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0D23" w14:textId="77777777" w:rsidR="001F697F" w:rsidRPr="00541C00" w:rsidRDefault="001F697F" w:rsidP="008F5581">
      <w:pPr>
        <w:spacing w:line="240" w:lineRule="auto"/>
        <w:ind w:leftChars="0" w:left="0" w:firstLineChars="0"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14:paraId="138EB589" w14:textId="77777777" w:rsidR="001F697F" w:rsidRPr="00541C00" w:rsidRDefault="001F697F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ПРОГРАММА </w:t>
      </w:r>
    </w:p>
    <w:p w14:paraId="64D6F6A0" w14:textId="77777777" w:rsidR="001F697F" w:rsidRPr="00541C00" w:rsidRDefault="001F697F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b/>
          <w:sz w:val="28"/>
          <w:szCs w:val="28"/>
          <w:lang w:eastAsia="en-US"/>
        </w:rPr>
        <w:t>ВСТУПИТЕЛЬНОГО ИСПЫТАНИЯ</w:t>
      </w:r>
    </w:p>
    <w:p w14:paraId="4F71826D" w14:textId="77777777" w:rsidR="009E4370" w:rsidRDefault="001F697F" w:rsidP="009E4370">
      <w:pPr>
        <w:spacing w:line="240" w:lineRule="auto"/>
        <w:ind w:left="1" w:hanging="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sz w:val="28"/>
          <w:szCs w:val="28"/>
          <w:lang w:eastAsia="en-US"/>
        </w:rPr>
        <w:t xml:space="preserve">для абитуриентов, поступающих для получения </w:t>
      </w:r>
      <w:r w:rsidR="009E4370">
        <w:rPr>
          <w:rFonts w:ascii="Times New Roman" w:eastAsia="Calibri" w:hAnsi="Times New Roman"/>
          <w:sz w:val="28"/>
          <w:szCs w:val="28"/>
          <w:lang w:eastAsia="en-US"/>
        </w:rPr>
        <w:t xml:space="preserve">углубленного </w:t>
      </w:r>
    </w:p>
    <w:p w14:paraId="5A3B178A" w14:textId="35B72E21" w:rsidR="001F697F" w:rsidRPr="009E4370" w:rsidRDefault="001F697F" w:rsidP="009E4370">
      <w:pPr>
        <w:spacing w:line="240" w:lineRule="auto"/>
        <w:ind w:left="1" w:hanging="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sz w:val="28"/>
          <w:szCs w:val="28"/>
          <w:lang w:eastAsia="en-US"/>
        </w:rPr>
        <w:t xml:space="preserve">высшего образования </w:t>
      </w:r>
    </w:p>
    <w:p w14:paraId="2802E1A0" w14:textId="77777777" w:rsidR="001F697F" w:rsidRPr="00541C00" w:rsidRDefault="001F697F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 учебной дисциплине </w:t>
      </w:r>
    </w:p>
    <w:p w14:paraId="11967E76" w14:textId="77777777" w:rsidR="001F697F" w:rsidRDefault="001F697F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57E2558" w14:textId="77777777" w:rsidR="009E0171" w:rsidRDefault="009E0171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36B8ED0" w14:textId="77777777" w:rsidR="009E0171" w:rsidRPr="00541C00" w:rsidRDefault="009E0171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052A658" w14:textId="77777777" w:rsidR="001F697F" w:rsidRPr="008F5581" w:rsidRDefault="006A77D8" w:rsidP="009E0171">
      <w:pPr>
        <w:spacing w:line="240" w:lineRule="auto"/>
        <w:ind w:left="2" w:hanging="4"/>
        <w:jc w:val="center"/>
        <w:rPr>
          <w:rFonts w:ascii="Times New Roman" w:hAnsi="Times New Roman"/>
          <w:b/>
          <w:sz w:val="36"/>
          <w:szCs w:val="36"/>
        </w:rPr>
      </w:pPr>
      <w:r w:rsidRPr="008F5581">
        <w:rPr>
          <w:rFonts w:ascii="Times New Roman" w:hAnsi="Times New Roman"/>
          <w:b/>
          <w:sz w:val="36"/>
          <w:szCs w:val="36"/>
        </w:rPr>
        <w:t>МЕТОДИКА ПРЕПОДАВАНИЯ ИНФОРМАТИКИ</w:t>
      </w:r>
    </w:p>
    <w:p w14:paraId="6DC43D35" w14:textId="77777777" w:rsidR="001F697F" w:rsidRPr="00541C00" w:rsidRDefault="001F697F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C6CFFC9" w14:textId="2F063B2C" w:rsidR="001F697F" w:rsidRDefault="001F697F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bCs/>
          <w:sz w:val="28"/>
          <w:szCs w:val="28"/>
          <w:lang w:eastAsia="en-US"/>
        </w:rPr>
        <w:t>для специальности</w:t>
      </w:r>
    </w:p>
    <w:p w14:paraId="1D18E59F" w14:textId="1CCD032A" w:rsidR="001017A0" w:rsidRPr="00541C00" w:rsidRDefault="001017A0" w:rsidP="009E0171">
      <w:pPr>
        <w:spacing w:line="240" w:lineRule="auto"/>
        <w:ind w:left="1" w:hanging="3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7-06-0113-04 Физико-математическое образование </w:t>
      </w:r>
    </w:p>
    <w:p w14:paraId="60695288" w14:textId="3C705356" w:rsidR="001F697F" w:rsidRPr="00541C00" w:rsidRDefault="001017A0" w:rsidP="009E0171">
      <w:pPr>
        <w:spacing w:line="240" w:lineRule="auto"/>
        <w:ind w:left="1" w:hanging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Профилизация: Информатика</w:t>
      </w:r>
    </w:p>
    <w:p w14:paraId="43900997" w14:textId="77777777" w:rsidR="001F697F" w:rsidRPr="00541C00" w:rsidRDefault="001F697F" w:rsidP="009E0171">
      <w:pPr>
        <w:spacing w:line="240" w:lineRule="auto"/>
        <w:ind w:left="1" w:hanging="3"/>
        <w:rPr>
          <w:rFonts w:ascii="Times New Roman" w:hAnsi="Times New Roman"/>
          <w:bCs/>
          <w:sz w:val="28"/>
          <w:szCs w:val="28"/>
        </w:rPr>
      </w:pPr>
    </w:p>
    <w:p w14:paraId="5E90D593" w14:textId="2C138BC5" w:rsidR="001F697F" w:rsidRPr="00541C00" w:rsidRDefault="001F697F" w:rsidP="008F5581">
      <w:pPr>
        <w:spacing w:line="240" w:lineRule="auto"/>
        <w:ind w:left="1" w:hanging="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41C00">
        <w:rPr>
          <w:rFonts w:ascii="Times New Roman" w:eastAsia="Calibri" w:hAnsi="Times New Roman"/>
          <w:sz w:val="28"/>
          <w:szCs w:val="28"/>
          <w:lang w:eastAsia="en-US"/>
        </w:rPr>
        <w:t>  </w:t>
      </w:r>
      <w:r w:rsidRPr="00541C00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541C00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541C00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541C00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755E465C" w14:textId="04E5DFC2" w:rsidR="006A77D8" w:rsidRPr="00541C00" w:rsidRDefault="006A77D8" w:rsidP="008F5581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b/>
          <w:sz w:val="28"/>
          <w:szCs w:val="28"/>
        </w:rPr>
      </w:pPr>
      <w:r w:rsidRPr="00541C00">
        <w:rPr>
          <w:rFonts w:ascii="Times New Roman" w:hAnsi="Times New Roman"/>
          <w:b/>
          <w:sz w:val="28"/>
          <w:szCs w:val="28"/>
        </w:rPr>
        <w:t>СОСТАВИТЕЛИ:</w:t>
      </w:r>
    </w:p>
    <w:p w14:paraId="3CBE2F15" w14:textId="77777777" w:rsidR="006A77D8" w:rsidRPr="00541C00" w:rsidRDefault="006A77D8" w:rsidP="003045DF">
      <w:pPr>
        <w:spacing w:line="240" w:lineRule="auto"/>
        <w:ind w:left="0" w:hanging="2"/>
        <w:jc w:val="both"/>
        <w:rPr>
          <w:rFonts w:ascii="Times New Roman" w:hAnsi="Times New Roman"/>
          <w:b/>
          <w:sz w:val="16"/>
          <w:szCs w:val="16"/>
        </w:rPr>
      </w:pPr>
    </w:p>
    <w:p w14:paraId="6721159D" w14:textId="3BC7A1BC" w:rsidR="006A77D8" w:rsidRPr="00541C00" w:rsidRDefault="004943A4" w:rsidP="003045DF">
      <w:pPr>
        <w:spacing w:line="240" w:lineRule="auto"/>
        <w:ind w:left="1" w:hanging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И.В.</w:t>
      </w:r>
      <w:r w:rsidR="001017A0">
        <w:rPr>
          <w:rFonts w:ascii="Times New Roman" w:hAnsi="Times New Roman"/>
          <w:sz w:val="28"/>
          <w:szCs w:val="28"/>
        </w:rPr>
        <w:t>Акиншева</w:t>
      </w:r>
      <w:r w:rsidR="006A77D8" w:rsidRPr="00541C00">
        <w:rPr>
          <w:rFonts w:ascii="Times New Roman" w:hAnsi="Times New Roman"/>
          <w:sz w:val="28"/>
          <w:szCs w:val="28"/>
        </w:rPr>
        <w:t xml:space="preserve">, заведующий кафедрой программного обеспечения информационных технологий учреждения образования «Могилевский государственный университет имени А.А. Кулешова», кандидат </w:t>
      </w:r>
      <w:r w:rsidR="001017A0">
        <w:rPr>
          <w:rFonts w:ascii="Times New Roman" w:hAnsi="Times New Roman"/>
          <w:sz w:val="28"/>
          <w:szCs w:val="28"/>
        </w:rPr>
        <w:t xml:space="preserve">технических </w:t>
      </w:r>
      <w:r w:rsidR="006A77D8" w:rsidRPr="00541C00">
        <w:rPr>
          <w:rFonts w:ascii="Times New Roman" w:hAnsi="Times New Roman"/>
          <w:sz w:val="28"/>
          <w:szCs w:val="28"/>
        </w:rPr>
        <w:t>наук, доцент</w:t>
      </w:r>
    </w:p>
    <w:p w14:paraId="7B4711D5" w14:textId="77777777" w:rsidR="006A77D8" w:rsidRPr="00541C00" w:rsidRDefault="006A77D8" w:rsidP="003045DF">
      <w:pPr>
        <w:spacing w:line="240" w:lineRule="auto"/>
        <w:ind w:left="0" w:hanging="2"/>
        <w:jc w:val="both"/>
        <w:rPr>
          <w:rFonts w:ascii="Times New Roman" w:hAnsi="Times New Roman"/>
          <w:sz w:val="16"/>
          <w:szCs w:val="16"/>
        </w:rPr>
      </w:pPr>
    </w:p>
    <w:p w14:paraId="7084047F" w14:textId="3292741C" w:rsidR="006A77D8" w:rsidRPr="00541C00" w:rsidRDefault="004943A4" w:rsidP="003045DF">
      <w:pPr>
        <w:spacing w:line="240" w:lineRule="auto"/>
        <w:ind w:left="1" w:hanging="3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Н.В.</w:t>
      </w:r>
      <w:r w:rsidR="001017A0" w:rsidRPr="00776A0C">
        <w:rPr>
          <w:rFonts w:ascii="Times New Roman" w:hAnsi="Times New Roman"/>
          <w:sz w:val="28"/>
          <w:szCs w:val="28"/>
        </w:rPr>
        <w:t xml:space="preserve">Кожуренко, доцент кафедры </w:t>
      </w:r>
      <w:r w:rsidR="00776A0C" w:rsidRPr="00541C00">
        <w:rPr>
          <w:rFonts w:ascii="Times New Roman" w:hAnsi="Times New Roman"/>
          <w:sz w:val="28"/>
          <w:szCs w:val="28"/>
        </w:rPr>
        <w:t>программного обеспечения информационных технологий учреждения образования «Могилевский государственный университет имени А.А. Кулешова»</w:t>
      </w:r>
      <w:r w:rsidR="00776A0C">
        <w:rPr>
          <w:rFonts w:ascii="Times New Roman" w:hAnsi="Times New Roman"/>
          <w:sz w:val="28"/>
          <w:szCs w:val="28"/>
        </w:rPr>
        <w:t>, кандидат физико-математических наук</w:t>
      </w:r>
    </w:p>
    <w:p w14:paraId="13AD808A" w14:textId="77777777" w:rsidR="006A77D8" w:rsidRPr="00541C00" w:rsidRDefault="006A77D8" w:rsidP="003045DF">
      <w:pPr>
        <w:spacing w:line="240" w:lineRule="auto"/>
        <w:ind w:left="1" w:hanging="3"/>
        <w:rPr>
          <w:rFonts w:ascii="Times New Roman" w:hAnsi="Times New Roman"/>
          <w:bCs/>
          <w:sz w:val="28"/>
          <w:szCs w:val="28"/>
        </w:rPr>
      </w:pPr>
    </w:p>
    <w:p w14:paraId="0228E01D" w14:textId="77777777" w:rsidR="006A77D8" w:rsidRPr="00541C00" w:rsidRDefault="006A77D8" w:rsidP="003045DF">
      <w:pPr>
        <w:spacing w:line="240" w:lineRule="auto"/>
        <w:ind w:left="1" w:hanging="3"/>
        <w:rPr>
          <w:rFonts w:ascii="Times New Roman" w:hAnsi="Times New Roman"/>
          <w:sz w:val="28"/>
          <w:szCs w:val="28"/>
        </w:rPr>
      </w:pPr>
    </w:p>
    <w:p w14:paraId="752A71ED" w14:textId="77777777" w:rsidR="006A77D8" w:rsidRPr="00541C00" w:rsidRDefault="006A77D8" w:rsidP="003045DF">
      <w:pPr>
        <w:spacing w:line="240" w:lineRule="auto"/>
        <w:ind w:left="1" w:hanging="3"/>
        <w:rPr>
          <w:rFonts w:ascii="Times New Roman" w:hAnsi="Times New Roman"/>
          <w:sz w:val="28"/>
          <w:szCs w:val="28"/>
        </w:rPr>
      </w:pPr>
    </w:p>
    <w:p w14:paraId="7861968B" w14:textId="77777777" w:rsidR="006A77D8" w:rsidRPr="00541C00" w:rsidRDefault="006A77D8" w:rsidP="003045DF">
      <w:pPr>
        <w:spacing w:line="240" w:lineRule="auto"/>
        <w:ind w:left="1" w:hanging="3"/>
        <w:rPr>
          <w:rFonts w:ascii="Times New Roman" w:hAnsi="Times New Roman"/>
          <w:sz w:val="28"/>
          <w:szCs w:val="28"/>
        </w:rPr>
      </w:pPr>
    </w:p>
    <w:p w14:paraId="52D95698" w14:textId="77777777" w:rsidR="006A77D8" w:rsidRPr="00541C00" w:rsidRDefault="006A77D8" w:rsidP="003045DF">
      <w:pPr>
        <w:pStyle w:val="ab"/>
        <w:spacing w:line="240" w:lineRule="auto"/>
        <w:ind w:left="1" w:hanging="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1C00">
        <w:rPr>
          <w:rFonts w:ascii="Times New Roman" w:hAnsi="Times New Roman"/>
          <w:b/>
          <w:bCs/>
          <w:sz w:val="28"/>
          <w:szCs w:val="28"/>
        </w:rPr>
        <w:t>РЕКОМЕНДОВАНА К УТВЕРЖДЕНИЮ</w:t>
      </w:r>
      <w:r w:rsidRPr="00541C00">
        <w:rPr>
          <w:rFonts w:ascii="Times New Roman" w:hAnsi="Times New Roman"/>
          <w:sz w:val="28"/>
          <w:szCs w:val="28"/>
        </w:rPr>
        <w:t>:</w:t>
      </w:r>
    </w:p>
    <w:p w14:paraId="76DBE80C" w14:textId="77777777" w:rsidR="006A77D8" w:rsidRPr="00541C00" w:rsidRDefault="006A77D8" w:rsidP="003045DF">
      <w:pPr>
        <w:pStyle w:val="ab"/>
        <w:spacing w:line="240" w:lineRule="auto"/>
        <w:ind w:left="1" w:hanging="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1C00">
        <w:rPr>
          <w:rFonts w:ascii="Times New Roman" w:hAnsi="Times New Roman"/>
          <w:sz w:val="28"/>
          <w:szCs w:val="28"/>
        </w:rPr>
        <w:t> </w:t>
      </w:r>
    </w:p>
    <w:p w14:paraId="6D620499" w14:textId="77777777" w:rsidR="006A77D8" w:rsidRPr="00541C00" w:rsidRDefault="006A77D8" w:rsidP="003045DF">
      <w:pPr>
        <w:spacing w:line="240" w:lineRule="auto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541C00">
        <w:rPr>
          <w:rFonts w:ascii="Times New Roman" w:hAnsi="Times New Roman"/>
          <w:sz w:val="28"/>
          <w:szCs w:val="28"/>
        </w:rPr>
        <w:t xml:space="preserve">Кафедрой </w:t>
      </w:r>
      <w:r w:rsidR="00541C00">
        <w:rPr>
          <w:rFonts w:ascii="Times New Roman" w:hAnsi="Times New Roman"/>
          <w:sz w:val="28"/>
          <w:szCs w:val="28"/>
        </w:rPr>
        <w:t>программного обеспечения информационных технологий</w:t>
      </w:r>
    </w:p>
    <w:p w14:paraId="645765AE" w14:textId="32CF9938" w:rsidR="006A77D8" w:rsidRPr="00541C00" w:rsidRDefault="006A77D8" w:rsidP="003045DF">
      <w:pPr>
        <w:spacing w:line="240" w:lineRule="auto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541C00">
        <w:rPr>
          <w:rFonts w:ascii="Times New Roman" w:hAnsi="Times New Roman"/>
          <w:sz w:val="28"/>
          <w:szCs w:val="28"/>
        </w:rPr>
        <w:t xml:space="preserve">(протокол № </w:t>
      </w:r>
      <w:r w:rsidRPr="00776A0C">
        <w:rPr>
          <w:rFonts w:ascii="Times New Roman" w:hAnsi="Times New Roman"/>
          <w:sz w:val="28"/>
          <w:szCs w:val="28"/>
          <w:u w:val="single"/>
        </w:rPr>
        <w:t>1</w:t>
      </w:r>
      <w:r w:rsidR="00776A0C" w:rsidRPr="00776A0C">
        <w:rPr>
          <w:rFonts w:ascii="Times New Roman" w:hAnsi="Times New Roman"/>
          <w:sz w:val="28"/>
          <w:szCs w:val="28"/>
          <w:u w:val="single"/>
        </w:rPr>
        <w:t>5</w:t>
      </w:r>
      <w:r w:rsidRPr="00776A0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76A0C">
        <w:rPr>
          <w:rFonts w:ascii="Times New Roman" w:hAnsi="Times New Roman"/>
          <w:sz w:val="28"/>
          <w:szCs w:val="28"/>
        </w:rPr>
        <w:t xml:space="preserve">от </w:t>
      </w:r>
      <w:r w:rsidR="00776A0C" w:rsidRPr="00776A0C">
        <w:rPr>
          <w:rFonts w:ascii="Times New Roman" w:hAnsi="Times New Roman"/>
          <w:sz w:val="28"/>
          <w:szCs w:val="28"/>
          <w:u w:val="single"/>
        </w:rPr>
        <w:t>06</w:t>
      </w:r>
      <w:r w:rsidRPr="00776A0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6A0C" w:rsidRPr="00776A0C">
        <w:rPr>
          <w:rFonts w:ascii="Times New Roman" w:hAnsi="Times New Roman"/>
          <w:sz w:val="28"/>
          <w:szCs w:val="28"/>
          <w:u w:val="single"/>
        </w:rPr>
        <w:t>апреля</w:t>
      </w:r>
      <w:r w:rsidRPr="00776A0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776A0C" w:rsidRPr="00776A0C">
        <w:rPr>
          <w:rFonts w:ascii="Times New Roman" w:hAnsi="Times New Roman"/>
          <w:sz w:val="28"/>
          <w:szCs w:val="28"/>
          <w:u w:val="single"/>
        </w:rPr>
        <w:t>3</w:t>
      </w:r>
      <w:r w:rsidRPr="00776A0C">
        <w:rPr>
          <w:rFonts w:ascii="Times New Roman" w:hAnsi="Times New Roman"/>
          <w:sz w:val="28"/>
          <w:szCs w:val="28"/>
          <w:u w:val="single"/>
        </w:rPr>
        <w:t> г.</w:t>
      </w:r>
      <w:r w:rsidRPr="00776A0C">
        <w:rPr>
          <w:rFonts w:ascii="Times New Roman" w:hAnsi="Times New Roman"/>
          <w:sz w:val="28"/>
          <w:szCs w:val="28"/>
        </w:rPr>
        <w:t>);</w:t>
      </w:r>
    </w:p>
    <w:p w14:paraId="07E4A70C" w14:textId="77777777" w:rsidR="006A77D8" w:rsidRPr="00541C00" w:rsidRDefault="006A77D8" w:rsidP="003045DF">
      <w:pPr>
        <w:spacing w:line="240" w:lineRule="auto"/>
        <w:ind w:left="1" w:hanging="3"/>
        <w:jc w:val="both"/>
        <w:rPr>
          <w:rFonts w:ascii="Times New Roman" w:hAnsi="Times New Roman"/>
          <w:sz w:val="28"/>
          <w:szCs w:val="28"/>
        </w:rPr>
      </w:pPr>
    </w:p>
    <w:p w14:paraId="69E91AE0" w14:textId="77777777" w:rsidR="006A77D8" w:rsidRPr="00541C00" w:rsidRDefault="006A77D8" w:rsidP="003045DF">
      <w:pPr>
        <w:spacing w:line="240" w:lineRule="auto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541C00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«Могилевский государственный университет имени А.А. Кулешова»</w:t>
      </w:r>
    </w:p>
    <w:p w14:paraId="2EB8E0F6" w14:textId="7E4ACA7F" w:rsidR="006A77D8" w:rsidRPr="00541C00" w:rsidRDefault="006A77D8" w:rsidP="003045DF">
      <w:pPr>
        <w:spacing w:line="240" w:lineRule="auto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541C00">
        <w:rPr>
          <w:rFonts w:ascii="Times New Roman" w:hAnsi="Times New Roman"/>
          <w:sz w:val="28"/>
          <w:szCs w:val="28"/>
        </w:rPr>
        <w:t xml:space="preserve">(протокол </w:t>
      </w:r>
      <w:r w:rsidRPr="004943A4">
        <w:rPr>
          <w:rFonts w:ascii="Times New Roman" w:hAnsi="Times New Roman"/>
          <w:sz w:val="28"/>
          <w:szCs w:val="28"/>
        </w:rPr>
        <w:t xml:space="preserve">№ </w:t>
      </w:r>
      <w:r w:rsidR="004943A4">
        <w:rPr>
          <w:rFonts w:ascii="Times New Roman" w:hAnsi="Times New Roman"/>
          <w:sz w:val="28"/>
          <w:szCs w:val="28"/>
        </w:rPr>
        <w:t>__</w:t>
      </w:r>
      <w:r w:rsidR="00776A0C" w:rsidRPr="004943A4">
        <w:rPr>
          <w:rFonts w:ascii="Times New Roman" w:hAnsi="Times New Roman"/>
          <w:sz w:val="28"/>
          <w:szCs w:val="28"/>
        </w:rPr>
        <w:t>__</w:t>
      </w:r>
      <w:r w:rsidRPr="004943A4">
        <w:rPr>
          <w:rFonts w:ascii="Times New Roman" w:hAnsi="Times New Roman"/>
          <w:sz w:val="28"/>
          <w:szCs w:val="28"/>
        </w:rPr>
        <w:t xml:space="preserve"> от</w:t>
      </w:r>
      <w:r w:rsidR="00776A0C" w:rsidRPr="004943A4">
        <w:rPr>
          <w:rFonts w:ascii="Times New Roman" w:hAnsi="Times New Roman"/>
          <w:sz w:val="28"/>
          <w:szCs w:val="28"/>
        </w:rPr>
        <w:t xml:space="preserve"> </w:t>
      </w:r>
      <w:r w:rsidR="00776A0C" w:rsidRPr="004943A4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="004943A4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776A0C" w:rsidRPr="004943A4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541C00">
        <w:rPr>
          <w:rFonts w:ascii="Times New Roman" w:hAnsi="Times New Roman"/>
          <w:sz w:val="28"/>
          <w:szCs w:val="28"/>
        </w:rPr>
        <w:t>).</w:t>
      </w:r>
    </w:p>
    <w:p w14:paraId="059B1231" w14:textId="77777777" w:rsidR="006A77D8" w:rsidRPr="00541C00" w:rsidRDefault="006A77D8" w:rsidP="003045DF">
      <w:pPr>
        <w:suppressAutoHyphens w:val="0"/>
        <w:overflowPunct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</w:rPr>
      </w:pPr>
      <w:r w:rsidRPr="00541C00">
        <w:rPr>
          <w:rFonts w:ascii="Times New Roman" w:hAnsi="Times New Roman"/>
          <w:bCs/>
          <w:sz w:val="28"/>
          <w:szCs w:val="28"/>
        </w:rPr>
        <w:br w:type="page"/>
      </w:r>
    </w:p>
    <w:p w14:paraId="29158698" w14:textId="77777777" w:rsidR="00CD0A96" w:rsidRDefault="00AC2881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151" w:firstLine="424"/>
        <w:jc w:val="center"/>
        <w:rPr>
          <w:rFonts w:ascii="Times New Roman" w:eastAsia="Kudriashov" w:hAnsi="Times New Roman"/>
          <w:b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14:paraId="39D92FD0" w14:textId="77777777" w:rsidR="00AC2881" w:rsidRPr="00AC2881" w:rsidRDefault="00AC2881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151" w:firstLine="364"/>
        <w:jc w:val="center"/>
        <w:rPr>
          <w:rFonts w:ascii="Times New Roman" w:hAnsi="Times New Roman"/>
          <w:b/>
          <w:color w:val="000000"/>
        </w:rPr>
      </w:pPr>
    </w:p>
    <w:p w14:paraId="5C0C1A0C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color w:val="000000"/>
          <w:sz w:val="28"/>
          <w:szCs w:val="28"/>
        </w:rPr>
        <w:t>Вступительный экзамен в магистратуру является важнейшим этапом в подготовке кадров высшей квалификации. Программа вступительного экзамена составлена на основе действующих образовательных программ и программы Государственного экзамена по методике преподавания информатики. Программа разбита на блоки, соответствующие разделам методики преподавания информатики, изучаемым в ВУЗе.</w:t>
      </w:r>
    </w:p>
    <w:p w14:paraId="5750363E" w14:textId="77777777" w:rsidR="00CD0A96" w:rsidRPr="00AC2881" w:rsidRDefault="00F45557" w:rsidP="00304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color w:val="000000"/>
          <w:sz w:val="28"/>
          <w:szCs w:val="28"/>
        </w:rPr>
        <w:t>Общая методика обучения информатике</w:t>
      </w:r>
    </w:p>
    <w:p w14:paraId="3B3DDA57" w14:textId="77777777" w:rsidR="00CD0A96" w:rsidRPr="00AC2881" w:rsidRDefault="00F45557" w:rsidP="00304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color w:val="000000"/>
          <w:sz w:val="28"/>
          <w:szCs w:val="28"/>
        </w:rPr>
        <w:t>Частные методики обучения информатике</w:t>
      </w:r>
    </w:p>
    <w:p w14:paraId="4EEE1212" w14:textId="77777777" w:rsidR="00CD0A96" w:rsidRPr="00AC2881" w:rsidRDefault="00F45557" w:rsidP="003045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color w:val="000000"/>
          <w:sz w:val="28"/>
          <w:szCs w:val="28"/>
        </w:rPr>
        <w:t>Методики дополнительного обучения информатике</w:t>
      </w:r>
    </w:p>
    <w:p w14:paraId="1E382DE8" w14:textId="77777777" w:rsidR="00CD0A96" w:rsidRPr="00AC2881" w:rsidRDefault="00F45557" w:rsidP="003045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color w:val="000000"/>
          <w:sz w:val="28"/>
          <w:szCs w:val="28"/>
        </w:rPr>
        <w:t>Вопросы имеют теоретический характер и охватывают наиболее фундаментальные вопросы методики преподавания информатики.</w:t>
      </w:r>
    </w:p>
    <w:p w14:paraId="6C45F04D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color w:val="000000"/>
          <w:sz w:val="28"/>
          <w:szCs w:val="28"/>
        </w:rPr>
        <w:t>В результате сдачи вступительного экзамена студент должен</w:t>
      </w:r>
    </w:p>
    <w:p w14:paraId="52209DB4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b/>
          <w:color w:val="000000"/>
          <w:sz w:val="28"/>
          <w:szCs w:val="28"/>
        </w:rPr>
        <w:t xml:space="preserve">знать: </w:t>
      </w:r>
    </w:p>
    <w:p w14:paraId="484ED33D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- структуру и содержание курса информатики в школе, требования к подготовке школьников; </w:t>
      </w:r>
    </w:p>
    <w:p w14:paraId="130AA4A1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- учебно-методическое и программное обеспечение курса информатики; </w:t>
      </w:r>
    </w:p>
    <w:p w14:paraId="1A5A6352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- методику изучения основных понятий школьной информатики; </w:t>
      </w:r>
    </w:p>
    <w:p w14:paraId="18A1086C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- особенности реализации различных методов обучения на уроках разных типов; </w:t>
      </w:r>
    </w:p>
    <w:p w14:paraId="74CCE395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>- методы контроля и нормы оценки результатов учебной деятельности учащихся.</w:t>
      </w:r>
    </w:p>
    <w:p w14:paraId="7343CEDA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AC2881">
        <w:rPr>
          <w:rFonts w:ascii="Times New Roman" w:hAnsi="Times New Roman"/>
          <w:b/>
          <w:color w:val="000000"/>
          <w:sz w:val="28"/>
          <w:szCs w:val="28"/>
        </w:rPr>
        <w:t>уметь:</w:t>
      </w:r>
    </w:p>
    <w:p w14:paraId="0B6367A0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- решать типовые профессионально-методические задачи преподавателя информатики на базовом, профильном и углубленном уровнях; </w:t>
      </w:r>
    </w:p>
    <w:p w14:paraId="7F8B2449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- использовать программное обеспечение и электронные учебные пособия по информатике; </w:t>
      </w:r>
    </w:p>
    <w:p w14:paraId="17FC0972" w14:textId="77777777" w:rsidR="00CD0A96" w:rsidRPr="00AC2881" w:rsidRDefault="00F45557" w:rsidP="003045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eastAsia="Kudriashov" w:hAnsi="Times New Roman"/>
          <w:color w:val="000000"/>
          <w:sz w:val="28"/>
          <w:szCs w:val="28"/>
        </w:rPr>
      </w:pPr>
      <w:r w:rsidRPr="00AC2881">
        <w:rPr>
          <w:rFonts w:ascii="Times New Roman" w:eastAsia="Kudriashov" w:hAnsi="Times New Roman"/>
          <w:color w:val="000000"/>
          <w:sz w:val="28"/>
          <w:szCs w:val="28"/>
        </w:rPr>
        <w:t>- применять различные методы контроля и оценки знаний учащихся</w:t>
      </w:r>
      <w:r w:rsidRPr="00AC2881">
        <w:rPr>
          <w:rFonts w:ascii="Times New Roman" w:hAnsi="Times New Roman"/>
          <w:color w:val="000000"/>
          <w:sz w:val="28"/>
          <w:szCs w:val="28"/>
        </w:rPr>
        <w:t>.</w:t>
      </w:r>
      <w:r w:rsidRPr="00AC2881">
        <w:rPr>
          <w:rFonts w:ascii="Times New Roman" w:eastAsia="Kudriashov" w:hAnsi="Times New Roman"/>
          <w:color w:val="000000"/>
          <w:sz w:val="28"/>
          <w:szCs w:val="28"/>
        </w:rPr>
        <w:t xml:space="preserve"> </w:t>
      </w:r>
    </w:p>
    <w:p w14:paraId="3B0316E2" w14:textId="77777777" w:rsidR="00CD0A96" w:rsidRPr="00AC2881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423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91A5FC" w14:textId="77777777" w:rsidR="00CD0A96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393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E996BC4" w14:textId="77777777" w:rsidR="00CD0A96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393"/>
        <w:jc w:val="both"/>
        <w:rPr>
          <w:rFonts w:eastAsia="Kudriashov" w:cs="Kudriashov"/>
          <w:color w:val="000000"/>
          <w:sz w:val="26"/>
          <w:szCs w:val="26"/>
        </w:rPr>
      </w:pPr>
    </w:p>
    <w:p w14:paraId="0EC83964" w14:textId="77777777" w:rsidR="00CD0A96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151" w:firstLine="364"/>
        <w:jc w:val="center"/>
        <w:rPr>
          <w:rFonts w:ascii="Times New Roman" w:hAnsi="Times New Roman"/>
          <w:b/>
          <w:color w:val="000000"/>
        </w:rPr>
      </w:pPr>
    </w:p>
    <w:p w14:paraId="324E61A8" w14:textId="77777777" w:rsidR="00CD0A96" w:rsidRDefault="00F45557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151" w:firstLine="36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br w:type="page"/>
      </w: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СОДЕРЖАНИЕ </w:t>
      </w:r>
      <w:r w:rsidR="00F918FB">
        <w:rPr>
          <w:rFonts w:ascii="Times New Roman" w:hAnsi="Times New Roman"/>
          <w:b/>
          <w:color w:val="000000"/>
          <w:sz w:val="28"/>
          <w:szCs w:val="28"/>
        </w:rPr>
        <w:t>УЧЕБНОГО МАТЕРИАЛА</w:t>
      </w:r>
    </w:p>
    <w:p w14:paraId="040549F2" w14:textId="77777777" w:rsidR="00CD0A96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151" w:firstLine="362"/>
        <w:jc w:val="center"/>
        <w:rPr>
          <w:rFonts w:ascii="Times New Roman" w:hAnsi="Times New Roman"/>
          <w:color w:val="000000"/>
        </w:rPr>
      </w:pPr>
    </w:p>
    <w:p w14:paraId="59F26935" w14:textId="77777777" w:rsidR="00CD0A96" w:rsidRPr="00F918FB" w:rsidRDefault="00F45557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center"/>
        <w:outlineLvl w:val="9"/>
        <w:rPr>
          <w:rFonts w:ascii="Times New Roman" w:hAnsi="Times New Roman"/>
          <w:color w:val="000000"/>
          <w:sz w:val="26"/>
          <w:szCs w:val="26"/>
        </w:rPr>
      </w:pPr>
      <w:r w:rsidRPr="00F918FB">
        <w:rPr>
          <w:rFonts w:ascii="Times New Roman" w:hAnsi="Times New Roman"/>
          <w:b/>
          <w:color w:val="000000"/>
          <w:sz w:val="26"/>
          <w:szCs w:val="26"/>
        </w:rPr>
        <w:t>ОБЩАЯ МЕТОДИКА ОБУЧЕНИЯ ИНФОРМАТИКЕ</w:t>
      </w:r>
    </w:p>
    <w:p w14:paraId="43BAFB1C" w14:textId="77777777" w:rsidR="00CD0A96" w:rsidRDefault="00F45557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Методика как научная и педагогическая дисциплина</w:t>
      </w:r>
      <w:r w:rsidR="00F918FB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77402760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Предмет, цели и задачи методики преподавания информатики (МПИ). Структура и содержание курса МПИ. Связь МПИ с другими методическими дисциплинами, педагогикой, психологией. Типовые профессионально-методические задачи преподавателя информатики. </w:t>
      </w:r>
    </w:p>
    <w:p w14:paraId="733395A4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Информатика в школе. История становления школьной информатики. Цели и задачи школьного курса информатики. Дидактические принципы в обучении информатике. </w:t>
      </w:r>
    </w:p>
    <w:p w14:paraId="1D00B9E1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Школьный курс информатики: содержание, структура, методические особенности. Формирование компьютерной грамотности и информационной культуры учащихся. </w:t>
      </w:r>
    </w:p>
    <w:p w14:paraId="3FE7A59C" w14:textId="77777777" w:rsidR="00CD0A96" w:rsidRDefault="00F45557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Учебно-методическое обеспечение курсов информатики</w:t>
      </w:r>
      <w:r w:rsidR="00F918FB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4C92658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Учебные пособия по информатике. Программное обеспечение школьного курса. Особенности подготовки средств обучения для проведения уроков информатики. </w:t>
      </w:r>
    </w:p>
    <w:p w14:paraId="23D0BB30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F45557">
        <w:rPr>
          <w:rFonts w:ascii="Times New Roman" w:hAnsi="Times New Roman"/>
          <w:color w:val="000000"/>
          <w:sz w:val="28"/>
          <w:szCs w:val="28"/>
        </w:rPr>
        <w:t>Кабинет информатики и информационных технологий. Функциональное назначение и оборудование кабинета, организация работы. Три вида организационного использования кабинета: демонстрация, фронтальная лабораторная работа, практикум. Компьютеры и охрана здоровья.</w:t>
      </w:r>
    </w:p>
    <w:p w14:paraId="19A9E347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Санитарно-гигиенические требования к режиму работы и рабочему месту учащегося, правила охраны труда. </w:t>
      </w:r>
    </w:p>
    <w:p w14:paraId="2580CF2B" w14:textId="77777777" w:rsidR="00CD0A96" w:rsidRDefault="00F918FB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Урок информатики:</w:t>
      </w:r>
    </w:p>
    <w:p w14:paraId="59987D2F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="00F45557">
        <w:rPr>
          <w:rFonts w:ascii="Times New Roman" w:hAnsi="Times New Roman"/>
          <w:color w:val="000000"/>
          <w:sz w:val="28"/>
          <w:szCs w:val="28"/>
        </w:rPr>
        <w:t>Урок, типы уроков. Дидактические особенности учебных занятий по информатике. Подготовка учителя к уроку. План-конспект урока информатики. Целеполагание к уроку. Роль целеполагания. Образование общее и прикладное, умственное развитие, воспитание. Приемы и методы в обучении информатике.</w:t>
      </w:r>
    </w:p>
    <w:p w14:paraId="4A0768BD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Методы и формы работы на уроках информатики. Организация усвоения учащимися понятий и способов действий на уроках информатики. </w:t>
      </w:r>
    </w:p>
    <w:p w14:paraId="1949ED62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9.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Практические и лабораторные работы на уроках информатики. Особенности домашних заданий учащимся по информатике. Возможности педагогических технологий при обучении информатике. </w:t>
      </w:r>
    </w:p>
    <w:p w14:paraId="44249075" w14:textId="77777777" w:rsidR="00CD0A96" w:rsidRDefault="00BF4B3F" w:rsidP="002B24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10.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Формы и методы контроля учебных достижений учащихся по информатике. Способы реализации обратной связи. Нормы оценки знаний и умений учащихся. Анализ урока. </w:t>
      </w:r>
    </w:p>
    <w:p w14:paraId="49C6B9C3" w14:textId="77777777" w:rsidR="00CD0A96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423"/>
        <w:rPr>
          <w:rFonts w:ascii="Times New Roman" w:hAnsi="Times New Roman"/>
          <w:color w:val="000000"/>
          <w:sz w:val="28"/>
          <w:szCs w:val="28"/>
        </w:rPr>
      </w:pPr>
    </w:p>
    <w:p w14:paraId="67D13ED6" w14:textId="77777777" w:rsidR="00CD0A96" w:rsidRPr="00F918FB" w:rsidRDefault="00F45557" w:rsidP="00F91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394"/>
        <w:jc w:val="center"/>
        <w:rPr>
          <w:rFonts w:ascii="Times New Roman" w:hAnsi="Times New Roman"/>
          <w:color w:val="000000"/>
          <w:sz w:val="26"/>
          <w:szCs w:val="26"/>
        </w:rPr>
      </w:pPr>
      <w:r w:rsidRPr="00F918FB">
        <w:rPr>
          <w:rFonts w:ascii="Times New Roman" w:hAnsi="Times New Roman"/>
          <w:b/>
          <w:color w:val="000000"/>
          <w:sz w:val="26"/>
          <w:szCs w:val="26"/>
        </w:rPr>
        <w:t>ЧАСТНЫЕ МЕТОДИКИ ОБУЧЕНИЯ ИНФОРМАТИКЕ</w:t>
      </w:r>
    </w:p>
    <w:p w14:paraId="61647F24" w14:textId="77777777" w:rsidR="00CD0A96" w:rsidRDefault="00F45557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Компьютерные информационные технологии в школе</w:t>
      </w:r>
      <w:r w:rsidR="002D47AA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676E7B64" w14:textId="77777777" w:rsidR="00CD0A96" w:rsidRDefault="002D47AA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Графический редактор. Методика обучения компьютерным технологиям обработки графической информации. Цели обучения. </w:t>
      </w:r>
      <w:r w:rsidR="00F45557">
        <w:rPr>
          <w:rFonts w:ascii="Times New Roman" w:hAnsi="Times New Roman"/>
          <w:color w:val="000000"/>
          <w:sz w:val="28"/>
          <w:szCs w:val="28"/>
        </w:rPr>
        <w:lastRenderedPageBreak/>
        <w:t>Мотивация. Мысленная модель редактора. Средства управления. Методы обучения. Организационные формы. Современный подход к преподаванию темы «Обработка графической информации». Требования к знаниям и умениям.</w:t>
      </w:r>
    </w:p>
    <w:p w14:paraId="14809A13" w14:textId="77777777" w:rsidR="00CD0A96" w:rsidRDefault="002D47AA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 </w:t>
      </w:r>
      <w:r w:rsidR="00F45557">
        <w:rPr>
          <w:rFonts w:ascii="Times New Roman" w:hAnsi="Times New Roman"/>
          <w:color w:val="000000"/>
          <w:sz w:val="28"/>
          <w:szCs w:val="28"/>
        </w:rPr>
        <w:t>Текстовый редактор. Методика обучения компьютерным технологиям обработки текстовой информации. Цели обучения. Мотивация. Мысленная модель редактора. Формы и методы обучения. Современный подход к преподаванию темы «Обработка текстовой информации». Требования к знаниям и умениям.</w:t>
      </w:r>
    </w:p>
    <w:p w14:paraId="24A39037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>13.</w:t>
      </w:r>
      <w:r w:rsidR="002D47A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45557">
        <w:rPr>
          <w:rFonts w:ascii="Times New Roman" w:hAnsi="Times New Roman"/>
          <w:color w:val="000000"/>
          <w:sz w:val="28"/>
          <w:szCs w:val="28"/>
        </w:rPr>
        <w:t>Ознакомление с мультимедийными технологиями. Понятие компьютерной презентации. Программа PowerPoint. Обучение созданию компьютерных презентаций. Место темы в школьном курсе информатики. Цели обучения, требования к знаниям и умениям.</w:t>
      </w:r>
    </w:p>
    <w:p w14:paraId="31E04222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14. </w:t>
      </w:r>
      <w:r w:rsidR="00F45557">
        <w:rPr>
          <w:rFonts w:ascii="Times New Roman" w:hAnsi="Times New Roman"/>
          <w:color w:val="000000"/>
          <w:sz w:val="28"/>
          <w:szCs w:val="28"/>
        </w:rPr>
        <w:t>Методика обучения компьютерным технологиям обработки информации в электронных таблицах. Мотивация. Методы и формы обучения. Организация практической работы. Основные типы расчетных задач. Цели обучения, требования к знаниям и умениям учащихся.</w:t>
      </w:r>
    </w:p>
    <w:p w14:paraId="0355D604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15. </w:t>
      </w:r>
      <w:r w:rsidR="00F45557">
        <w:rPr>
          <w:rFonts w:ascii="Times New Roman" w:hAnsi="Times New Roman"/>
          <w:color w:val="000000"/>
          <w:sz w:val="28"/>
          <w:szCs w:val="28"/>
        </w:rPr>
        <w:t>Формализация и моделирование. Основные понятия моделирования. Модель и информация. Виды моделей. Этапы процесса моделирования. Компьютерные реализации моделей. Место темы в школьном курсе информатики. Методика формирования представлений об информационных моделях.</w:t>
      </w:r>
    </w:p>
    <w:p w14:paraId="0F000BC2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16. </w:t>
      </w:r>
      <w:r w:rsidR="00F45557">
        <w:rPr>
          <w:rFonts w:ascii="Times New Roman" w:hAnsi="Times New Roman"/>
          <w:color w:val="000000"/>
          <w:sz w:val="28"/>
          <w:szCs w:val="28"/>
        </w:rPr>
        <w:t>Методика обучения работе с базами данных. Основные понятия. Цели обучения, требования к знаниям и умениям учащихся.</w:t>
      </w:r>
    </w:p>
    <w:p w14:paraId="0FCFBCB7" w14:textId="77777777" w:rsidR="00CD0A96" w:rsidRDefault="00F45557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Методика изучения основ алгоритмизации и программирования</w:t>
      </w:r>
      <w:r w:rsidR="002D47AA">
        <w:rPr>
          <w:rFonts w:ascii="Times New Roman" w:hAnsi="Times New Roman"/>
          <w:color w:val="000000"/>
          <w:sz w:val="28"/>
          <w:szCs w:val="28"/>
        </w:rPr>
        <w:t>:</w:t>
      </w:r>
    </w:p>
    <w:p w14:paraId="2F87648A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17.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Цели изучения алгоритмизации в школьной информатике. Последовательность обучения алгоритмизации и программированию. Способы записи алгоритмов. </w:t>
      </w:r>
    </w:p>
    <w:p w14:paraId="7828D47A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18.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Методика введения понятия алгоритма. Определение и свойства алгоритма. Основные типы учебных алгоритмических задач. Методика ознакомления с величинами: данные, типы данных (простые типы, строки, структурированный тип данных массив). </w:t>
      </w:r>
    </w:p>
    <w:p w14:paraId="516C3E10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19.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Данные. Величины. Переменные. Константы. Имя (идентификатор). Типы данных. Классификация типов. Простые типы данных. Команда присваивания. Операции и функции для работы с числами. Ввод данных и вывод результатов. Форматированный вывод. </w:t>
      </w:r>
    </w:p>
    <w:p w14:paraId="4095BB76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20. </w:t>
      </w:r>
      <w:r w:rsidR="00F45557">
        <w:rPr>
          <w:rFonts w:ascii="Times New Roman" w:hAnsi="Times New Roman"/>
          <w:color w:val="000000"/>
          <w:sz w:val="28"/>
          <w:szCs w:val="28"/>
        </w:rPr>
        <w:t>Методика преподавания базовых алгоритмических конструкций. Условный оператор. Составной оператор. Операторы циклов. Место темы в школьном курсе информатики. Цели обучения, требования к знаниям и умениям. Методические рекомендации.</w:t>
      </w:r>
    </w:p>
    <w:p w14:paraId="4B457AEE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21.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Структурированный тип данных: массив. Ввод и вывод элементов массива. Способы заполнения массива. Преобразование элементов массива. Поиск элемента в массиве. Методика преподавания темы «Одномерные </w:t>
      </w:r>
      <w:r w:rsidR="00F45557">
        <w:rPr>
          <w:rFonts w:ascii="Times New Roman" w:hAnsi="Times New Roman"/>
          <w:color w:val="000000"/>
          <w:sz w:val="28"/>
          <w:szCs w:val="28"/>
        </w:rPr>
        <w:lastRenderedPageBreak/>
        <w:t xml:space="preserve">массивы». Место темы в школьном курсе информатики. Цели обучения, требования к знаниям и умениям. </w:t>
      </w:r>
    </w:p>
    <w:p w14:paraId="4389C6DD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22. </w:t>
      </w:r>
      <w:r w:rsidR="00F45557">
        <w:rPr>
          <w:rFonts w:ascii="Times New Roman" w:hAnsi="Times New Roman"/>
          <w:color w:val="000000"/>
          <w:sz w:val="28"/>
          <w:szCs w:val="28"/>
        </w:rPr>
        <w:t>Символьный тип данных. Строковый тип данных. Физическое представление строки. Действия со строками. Методика преподавания. Процедуры и функции обработки строковых переменных.</w:t>
      </w:r>
    </w:p>
    <w:p w14:paraId="179EF44A" w14:textId="77777777" w:rsidR="00CD0A96" w:rsidRDefault="00F45557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Методика изучения аппаратного и программного обеспечения</w:t>
      </w:r>
      <w:r w:rsidR="002D47AA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80E72DB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23.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Первоначальное знакомство с компьютером. Методика изучения вопросов, связанных с аппаратным обеспечением компьютера. Ознакомление с цифровыми устройствами. Программное обеспечение компьютера и методика его изучения. Ознакомление с историей развития вычислительной техники и программного обеспечения. </w:t>
      </w:r>
    </w:p>
    <w:p w14:paraId="6D590955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24.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Понятие информации. «Компьютерный» и «бескомпьютерный» аспекты изучения темы «Информация». Два подхода к понятию информации. Методические рекомендации по изучению темы «Информация». Субъективный подход. Кибернетический подход. Подходы к измерению информации. Субъективный подход. Кибернетический подход. Изучение вопросов представления информации в памяти компьютера и на компьютерных носителях. Ознакомление с подходами к измерению количества информации. </w:t>
      </w:r>
    </w:p>
    <w:p w14:paraId="0BC7F08D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25.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Понятие информационных процессов. Процесс хранения информации. Процесс обработки информации. Два типа обработки. Процесс передачи информации. Методика формирования представлений об информационных ресурсах, хранении и защите информации. </w:t>
      </w:r>
    </w:p>
    <w:p w14:paraId="10640FA4" w14:textId="77777777" w:rsidR="00CD0A96" w:rsidRDefault="00F45557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Коммуникационные технологии в школе</w:t>
      </w:r>
      <w:r w:rsidR="002D47AA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69B8C5D1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26.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Методика организации работы в локальной сети на уроках информатики. Изучение вопросов, связанных с компьютерными сетями, коммуникациями и Интернет. Формирование у школьников культуры сетевого общения. </w:t>
      </w:r>
    </w:p>
    <w:p w14:paraId="7089C873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1F697F">
        <w:rPr>
          <w:rFonts w:ascii="Times New Roman" w:hAnsi="Times New Roman"/>
          <w:color w:val="000000"/>
          <w:sz w:val="28"/>
          <w:szCs w:val="28"/>
        </w:rPr>
        <w:t xml:space="preserve">27.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Обучение основам веб-конструирования. Использование офисных приложений для создания веб-страниц. Представление о языке HTML. Подготовка изображений для Интернета. Создание гиперссылок. Создание таблиц, списков. </w:t>
      </w:r>
    </w:p>
    <w:p w14:paraId="70DBE8B3" w14:textId="77777777" w:rsidR="00CD0A96" w:rsidRDefault="00CD0A96" w:rsidP="00BF4B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423"/>
        <w:rPr>
          <w:rFonts w:ascii="Times New Roman" w:hAnsi="Times New Roman"/>
          <w:color w:val="000000"/>
          <w:sz w:val="28"/>
          <w:szCs w:val="28"/>
        </w:rPr>
      </w:pPr>
    </w:p>
    <w:p w14:paraId="3F7AFDDC" w14:textId="77777777" w:rsidR="00CD0A96" w:rsidRPr="002D47AA" w:rsidRDefault="00F45557" w:rsidP="002D47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151" w:firstLine="394"/>
        <w:jc w:val="center"/>
        <w:rPr>
          <w:rFonts w:ascii="Times New Roman" w:hAnsi="Times New Roman"/>
          <w:color w:val="000000"/>
          <w:sz w:val="26"/>
          <w:szCs w:val="26"/>
        </w:rPr>
      </w:pPr>
      <w:r w:rsidRPr="002D47AA">
        <w:rPr>
          <w:rFonts w:ascii="Times New Roman" w:hAnsi="Times New Roman"/>
          <w:b/>
          <w:color w:val="000000"/>
          <w:sz w:val="26"/>
          <w:szCs w:val="26"/>
        </w:rPr>
        <w:t>МЕТОДИКИ ДОПОЛНИТЕЛЬНОГО ОБУЧЕНИЯ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D47AA">
        <w:rPr>
          <w:rFonts w:ascii="Times New Roman" w:hAnsi="Times New Roman"/>
          <w:b/>
          <w:color w:val="000000"/>
          <w:sz w:val="26"/>
          <w:szCs w:val="26"/>
        </w:rPr>
        <w:t>ИНФОРМАТИКЕ</w:t>
      </w:r>
    </w:p>
    <w:p w14:paraId="6C69AAE0" w14:textId="77777777" w:rsidR="00CD0A96" w:rsidRDefault="00F45557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Формы допол</w:t>
      </w:r>
      <w:r w:rsidR="002D47AA">
        <w:rPr>
          <w:rFonts w:ascii="Times New Roman" w:hAnsi="Times New Roman"/>
          <w:b/>
          <w:color w:val="000000"/>
          <w:sz w:val="28"/>
          <w:szCs w:val="28"/>
        </w:rPr>
        <w:t>нительного обучения информатике:</w:t>
      </w:r>
    </w:p>
    <w:p w14:paraId="2CCD37EE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28.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Факультативные занятия, кружки, ученические научные конференции. Организация олимпиад, самостоятельной творческой работы учащихся. </w:t>
      </w:r>
    </w:p>
    <w:p w14:paraId="57E7764F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29.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Работа со слабоуспевающими учащимися. </w:t>
      </w:r>
    </w:p>
    <w:p w14:paraId="65B28E29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30.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Информатика для младших школьников. </w:t>
      </w:r>
    </w:p>
    <w:p w14:paraId="0E04B674" w14:textId="77777777" w:rsidR="00CD0A96" w:rsidRDefault="00F45557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Внеклассная и внешкольная работа по информатике</w:t>
      </w:r>
      <w:r w:rsidR="002D47AA"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65D847C5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31.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Виды и методика организации внеклассной работы по информатике. </w:t>
      </w:r>
    </w:p>
    <w:p w14:paraId="35464348" w14:textId="77777777" w:rsidR="00CD0A96" w:rsidRDefault="00BF4B3F" w:rsidP="005C60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</w:rPr>
      </w:pPr>
      <w:r w:rsidRPr="00BF4B3F">
        <w:rPr>
          <w:rFonts w:ascii="Times New Roman" w:hAnsi="Times New Roman"/>
          <w:color w:val="000000"/>
          <w:sz w:val="28"/>
          <w:szCs w:val="28"/>
        </w:rPr>
        <w:t xml:space="preserve">32. </w:t>
      </w:r>
      <w:r w:rsidR="00F45557">
        <w:rPr>
          <w:rFonts w:ascii="Times New Roman" w:hAnsi="Times New Roman"/>
          <w:color w:val="000000"/>
          <w:sz w:val="28"/>
          <w:szCs w:val="28"/>
        </w:rPr>
        <w:t xml:space="preserve">Формы внешкольной работы по информатике. </w:t>
      </w:r>
    </w:p>
    <w:p w14:paraId="638FFE84" w14:textId="77777777" w:rsidR="005D1B42" w:rsidRPr="00B6159A" w:rsidRDefault="00F45557" w:rsidP="005D1B42">
      <w:pPr>
        <w:widowControl w:val="0"/>
        <w:ind w:left="0" w:hanging="2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5D1B42" w:rsidRPr="00B6159A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</w:t>
      </w:r>
    </w:p>
    <w:p w14:paraId="2623F43B" w14:textId="77777777" w:rsidR="005D1B42" w:rsidRPr="00B6159A" w:rsidRDefault="005D1B42" w:rsidP="005D1B42">
      <w:pPr>
        <w:widowControl w:val="0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</w:p>
    <w:p w14:paraId="4C5D52F3" w14:textId="77777777" w:rsidR="00CD0A96" w:rsidRPr="00D0723E" w:rsidRDefault="005D1B42" w:rsidP="005C60A1">
      <w:pPr>
        <w:spacing w:line="240" w:lineRule="auto"/>
        <w:ind w:leftChars="0" w:left="0" w:firstLineChars="0" w:firstLine="709"/>
        <w:jc w:val="center"/>
        <w:outlineLvl w:val="9"/>
        <w:rPr>
          <w:rFonts w:ascii="Times New Roman" w:hAnsi="Times New Roman"/>
          <w:b/>
          <w:sz w:val="25"/>
          <w:szCs w:val="25"/>
        </w:rPr>
      </w:pPr>
      <w:r w:rsidRPr="00D0723E">
        <w:rPr>
          <w:rFonts w:ascii="Times New Roman" w:hAnsi="Times New Roman"/>
          <w:b/>
          <w:sz w:val="25"/>
          <w:szCs w:val="25"/>
        </w:rPr>
        <w:t>Основная литература</w:t>
      </w:r>
    </w:p>
    <w:p w14:paraId="3344141D" w14:textId="77777777" w:rsidR="000344EF" w:rsidRPr="00D0723E" w:rsidRDefault="00CD4066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hyperlink r:id="rId7" w:history="1">
        <w:r w:rsidR="000344EF" w:rsidRPr="00D0723E">
          <w:rPr>
            <w:sz w:val="25"/>
            <w:szCs w:val="25"/>
          </w:rPr>
          <w:t>Аленский, Н. А.</w:t>
        </w:r>
      </w:hyperlink>
      <w:r w:rsidR="000344EF" w:rsidRPr="00D0723E">
        <w:rPr>
          <w:sz w:val="25"/>
          <w:szCs w:val="25"/>
        </w:rPr>
        <w:t xml:space="preserve"> Методика преподавания информатики : учебно-методическое пособие для студентов учреждений высшего образования, обучающихся по специальности 1-31 03 01 "Математика (по направлениям)", направление специальности 1-31 03 01-02 "Математика (научно-педагогическая деятельность)" / </w:t>
      </w:r>
      <w:hyperlink r:id="rId8" w:history="1">
        <w:r w:rsidR="000344EF" w:rsidRPr="00D0723E">
          <w:rPr>
            <w:sz w:val="25"/>
            <w:szCs w:val="25"/>
          </w:rPr>
          <w:t>Н. А. Аленский</w:t>
        </w:r>
      </w:hyperlink>
      <w:r w:rsidR="000344EF" w:rsidRPr="00D0723E">
        <w:rPr>
          <w:sz w:val="25"/>
          <w:szCs w:val="25"/>
        </w:rPr>
        <w:t>, </w:t>
      </w:r>
      <w:hyperlink r:id="rId9" w:history="1">
        <w:r w:rsidR="000344EF" w:rsidRPr="00D0723E">
          <w:rPr>
            <w:sz w:val="25"/>
            <w:szCs w:val="25"/>
          </w:rPr>
          <w:t>В. В. Травин</w:t>
        </w:r>
      </w:hyperlink>
      <w:r w:rsidR="000344EF" w:rsidRPr="00D0723E">
        <w:rPr>
          <w:sz w:val="25"/>
          <w:szCs w:val="25"/>
        </w:rPr>
        <w:t> . – Минск : Адукацыя і выхаванне, 2019 . – 104 с., [2] л.</w:t>
      </w:r>
    </w:p>
    <w:p w14:paraId="2413F74C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Котов, В. М. Информатика : 8 класс : учебное пособие для учреждений общего среднего образования с русским языком обучения / В. М. Котов, А. И. Лапо, Ю. А. Быкадоров, Е. Н. Войтехович . – Минск : Народная асвета, 2018 . – 167 с. : цв. ил. </w:t>
      </w:r>
    </w:p>
    <w:p w14:paraId="2D02D589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Котов, В. М. Информатика : 9 класс : учебное пособие для учреждений общего среднего образования с русским языком обучения / [В. М. Котов и др.] . – Минск : Нар. асвета, 2019 . – 166 с. : цв. ил. </w:t>
      </w:r>
    </w:p>
    <w:p w14:paraId="60C6A1B7" w14:textId="77777777" w:rsidR="003044EE" w:rsidRPr="00D0723E" w:rsidRDefault="003044EE" w:rsidP="00B6159A">
      <w:pPr>
        <w:pStyle w:val="Default"/>
        <w:ind w:left="283"/>
        <w:jc w:val="both"/>
        <w:textDirection w:val="btLr"/>
        <w:rPr>
          <w:sz w:val="25"/>
          <w:szCs w:val="25"/>
        </w:rPr>
      </w:pPr>
    </w:p>
    <w:p w14:paraId="3F36C51E" w14:textId="77777777" w:rsidR="009E0171" w:rsidRPr="00D0723E" w:rsidRDefault="00F23C55" w:rsidP="006A6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Times New Roman" w:hAnsi="Times New Roman"/>
          <w:b/>
          <w:sz w:val="25"/>
          <w:szCs w:val="25"/>
        </w:rPr>
      </w:pPr>
      <w:r w:rsidRPr="00D0723E">
        <w:rPr>
          <w:rFonts w:ascii="Times New Roman" w:hAnsi="Times New Roman"/>
          <w:b/>
          <w:sz w:val="25"/>
          <w:szCs w:val="25"/>
        </w:rPr>
        <w:t>Дополнительная литература</w:t>
      </w:r>
    </w:p>
    <w:p w14:paraId="26F3F380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Заборовский, Г. А. Информатика : 10 класс : учебное пособие для учреждений общего среднего образования с русским языком обучения / Г. А. Заборовский, А. Е. Пупцев. – Минск : БГУ, 2011. – 151 с.</w:t>
      </w:r>
    </w:p>
    <w:p w14:paraId="77D145BF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Заборовский, Г. А. Информатика : 11 класс : учебное пособие для общеобразовательных учреждений с русским языком обучения / Г. А. Заборовский, А. Е. Пупцев. – Минск : Народная асвета, 2010. – 150 с.</w:t>
      </w:r>
    </w:p>
    <w:p w14:paraId="326D9ED5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Заборовский, Г. А. Информатика в 10 классе : учебно-методическое пособие для учителей учреждений общего среднего образования / Г. А. Заборовский, О. Н. Лапко. – Минск : Адукацыя i выхаванне, 2013. – 144 с.</w:t>
      </w:r>
    </w:p>
    <w:p w14:paraId="05D26617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Информатика в 11 классе : учебно-методическое пособие для учителей учреждений общего среднего образования с белорусским и русским языками обучения / Г. А. Заборовский, О. Н. Лапко. – Минск : Народная асвета, 2012. – 112 с.</w:t>
      </w:r>
    </w:p>
    <w:p w14:paraId="73A33A46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Информатика в 7 классе : учебно-методическое пособие для учителей учреждений общего среднего образования с белорусским и русским языками обучения / Г. А. Заборовский, А. А. Козинский, А. Е. Пупцев, Н. В. Якунина ; под ред. Г. А. Заборовского. – Минск : Народная асвета, 2011. – 103 с.</w:t>
      </w:r>
    </w:p>
    <w:p w14:paraId="7ECF12B5" w14:textId="183DF5B1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Кузьмич Г. В. Занимательные материалы по информатике : пособие для слушателей курсов повышения квалификации и переподготовки кадров / Г. В. Кузьмич, В. В. Кузьмич, М. В. Комарова. – Минск : РИПО, 2007. – 136 с.</w:t>
      </w:r>
    </w:p>
    <w:p w14:paraId="4994AC7A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Макарова, Н. П. Информатика в 6 классе : учебно-методическое пособие для учителей общеобразовательных учреждений с белорусским и русским языками обучения / Н. П. Макарова, А. Е. Пупцев, А. И. Лапо. – Минск : БГУ, 2010. – 133 с.</w:t>
      </w:r>
    </w:p>
    <w:p w14:paraId="67A996E4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Методика преподавания информатики. Общая методика : методические рекомендации для студентов физического и математического факультетов дневной формы обучения / сост. </w:t>
      </w:r>
      <w:hyperlink r:id="rId10" w:history="1">
        <w:r w:rsidRPr="00D0723E">
          <w:rPr>
            <w:rStyle w:val="ac"/>
            <w:sz w:val="25"/>
            <w:szCs w:val="25"/>
          </w:rPr>
          <w:t>Л. И. Капица</w:t>
        </w:r>
      </w:hyperlink>
      <w:r w:rsidRPr="00D0723E">
        <w:rPr>
          <w:sz w:val="25"/>
          <w:szCs w:val="25"/>
        </w:rPr>
        <w:t>. – Брест : Брестский гос. ун-т, 2007.</w:t>
      </w:r>
    </w:p>
    <w:p w14:paraId="700E891C" w14:textId="77777777" w:rsidR="000344EF" w:rsidRPr="00D0723E" w:rsidRDefault="000344EF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r w:rsidRPr="00D0723E">
        <w:rPr>
          <w:sz w:val="25"/>
          <w:szCs w:val="25"/>
        </w:rPr>
        <w:t>Миняйлова, Е. Л. Информатика в 8 классе : учебно-методическое пособие для учителей учреждений общего среднего образования с белоруским и русским языком обучения / Е. Л. Миняйлова [и др.]. – Минск :Адукацыя i выхаванне, 2011. – 120 с. : ил.</w:t>
      </w:r>
    </w:p>
    <w:p w14:paraId="78AEE0AB" w14:textId="77777777" w:rsidR="000344EF" w:rsidRPr="00D0723E" w:rsidRDefault="00CD4066" w:rsidP="00B6159A">
      <w:pPr>
        <w:pStyle w:val="Default"/>
        <w:numPr>
          <w:ilvl w:val="0"/>
          <w:numId w:val="6"/>
        </w:numPr>
        <w:jc w:val="both"/>
        <w:rPr>
          <w:sz w:val="25"/>
          <w:szCs w:val="25"/>
        </w:rPr>
      </w:pPr>
      <w:hyperlink r:id="rId11" w:history="1">
        <w:r w:rsidR="000344EF" w:rsidRPr="00D0723E">
          <w:rPr>
            <w:rStyle w:val="ac"/>
            <w:sz w:val="25"/>
            <w:szCs w:val="25"/>
          </w:rPr>
          <w:t>Пупцев, А. Е.</w:t>
        </w:r>
      </w:hyperlink>
      <w:r w:rsidR="000344EF" w:rsidRPr="00D0723E">
        <w:rPr>
          <w:sz w:val="25"/>
          <w:szCs w:val="25"/>
        </w:rPr>
        <w:t xml:space="preserve"> Информатика : 6 класс : учебное пособие / </w:t>
      </w:r>
      <w:hyperlink r:id="rId12" w:history="1">
        <w:r w:rsidR="000344EF" w:rsidRPr="00D0723E">
          <w:rPr>
            <w:rStyle w:val="ac"/>
            <w:sz w:val="25"/>
            <w:szCs w:val="25"/>
          </w:rPr>
          <w:t>А. Е. Пупцев</w:t>
        </w:r>
      </w:hyperlink>
      <w:r w:rsidR="000344EF" w:rsidRPr="00D0723E">
        <w:rPr>
          <w:sz w:val="25"/>
          <w:szCs w:val="25"/>
        </w:rPr>
        <w:t xml:space="preserve">, </w:t>
      </w:r>
      <w:hyperlink r:id="rId13" w:history="1">
        <w:r w:rsidR="000344EF" w:rsidRPr="00D0723E">
          <w:rPr>
            <w:rStyle w:val="ac"/>
            <w:sz w:val="25"/>
            <w:szCs w:val="25"/>
          </w:rPr>
          <w:t>Н. П. Макарова</w:t>
        </w:r>
      </w:hyperlink>
      <w:r w:rsidR="000344EF" w:rsidRPr="00D0723E">
        <w:rPr>
          <w:sz w:val="25"/>
          <w:szCs w:val="25"/>
        </w:rPr>
        <w:t>, </w:t>
      </w:r>
      <w:hyperlink r:id="rId14" w:history="1">
        <w:r w:rsidR="000344EF" w:rsidRPr="00D0723E">
          <w:rPr>
            <w:rStyle w:val="ac"/>
            <w:sz w:val="25"/>
            <w:szCs w:val="25"/>
          </w:rPr>
          <w:t>А. И. Лапо</w:t>
        </w:r>
      </w:hyperlink>
      <w:r w:rsidR="000344EF" w:rsidRPr="00D0723E">
        <w:rPr>
          <w:sz w:val="25"/>
          <w:szCs w:val="25"/>
        </w:rPr>
        <w:t>. – Минск : Нар. асвета, 2008 . – 126 с.</w:t>
      </w:r>
    </w:p>
    <w:p w14:paraId="5FB3CFF1" w14:textId="77777777" w:rsidR="00D0723E" w:rsidRPr="00D0723E" w:rsidRDefault="00D0723E">
      <w:pPr>
        <w:suppressAutoHyphens w:val="0"/>
        <w:overflowPunct/>
        <w:autoSpaceDE/>
        <w:autoSpaceDN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b/>
          <w:sz w:val="25"/>
          <w:szCs w:val="25"/>
        </w:rPr>
      </w:pPr>
      <w:r w:rsidRPr="00D0723E">
        <w:rPr>
          <w:rFonts w:ascii="Times New Roman" w:hAnsi="Times New Roman"/>
          <w:sz w:val="25"/>
          <w:szCs w:val="25"/>
        </w:rPr>
        <w:br w:type="page"/>
      </w:r>
    </w:p>
    <w:p w14:paraId="3F79AF7D" w14:textId="1C0750CF" w:rsidR="009E0171" w:rsidRDefault="009E0171" w:rsidP="000344EF">
      <w:pPr>
        <w:pStyle w:val="a3"/>
        <w:spacing w:before="0" w:after="0" w:line="240" w:lineRule="auto"/>
        <w:ind w:leftChars="0" w:left="0" w:firstLineChars="0" w:firstLine="709"/>
        <w:jc w:val="center"/>
        <w:outlineLvl w:val="9"/>
        <w:rPr>
          <w:rFonts w:ascii="Times New Roman" w:hAnsi="Times New Roman"/>
          <w:sz w:val="28"/>
          <w:szCs w:val="28"/>
        </w:rPr>
      </w:pPr>
      <w:r w:rsidRPr="000344EF">
        <w:rPr>
          <w:rFonts w:ascii="Times New Roman" w:hAnsi="Times New Roman"/>
          <w:sz w:val="28"/>
          <w:szCs w:val="28"/>
        </w:rPr>
        <w:lastRenderedPageBreak/>
        <w:t>КРИТЕРИИ ОЦЕНКИ ВСТУПИТЕЛЬНОГО ИСПЫТАНИЯ</w:t>
      </w:r>
    </w:p>
    <w:p w14:paraId="3A4E1B5D" w14:textId="77777777" w:rsidR="000344EF" w:rsidRPr="000344EF" w:rsidRDefault="000344EF" w:rsidP="000344EF">
      <w:pPr>
        <w:ind w:left="0" w:hanging="2"/>
        <w:rPr>
          <w:rFonts w:asciiTheme="minorHAnsi" w:hAnsiTheme="minorHAnsi"/>
        </w:rPr>
      </w:pPr>
    </w:p>
    <w:p w14:paraId="617C872A" w14:textId="77777777" w:rsidR="009E0171" w:rsidRPr="000344EF" w:rsidRDefault="009E0171" w:rsidP="000344EF">
      <w:pPr>
        <w:widowControl w:val="0"/>
        <w:spacing w:line="240" w:lineRule="auto"/>
        <w:ind w:leftChars="0" w:left="0" w:firstLineChars="0" w:firstLine="709"/>
        <w:contextualSpacing/>
        <w:jc w:val="both"/>
        <w:outlineLvl w:val="9"/>
        <w:rPr>
          <w:rFonts w:ascii="Times New Roman" w:hAnsi="Times New Roman"/>
          <w:sz w:val="28"/>
          <w:szCs w:val="28"/>
        </w:rPr>
      </w:pPr>
      <w:r w:rsidRPr="000344EF">
        <w:rPr>
          <w:rFonts w:ascii="Times New Roman" w:hAnsi="Times New Roman"/>
          <w:sz w:val="28"/>
          <w:szCs w:val="28"/>
          <w:lang w:val="be-BY"/>
        </w:rPr>
        <w:t xml:space="preserve">Вступительное испытание по учебной дисциплине </w:t>
      </w:r>
      <w:r w:rsidRPr="000344EF">
        <w:rPr>
          <w:rFonts w:ascii="Times New Roman" w:hAnsi="Times New Roman"/>
          <w:sz w:val="28"/>
          <w:szCs w:val="28"/>
        </w:rPr>
        <w:t>«</w:t>
      </w:r>
      <w:r w:rsidR="003044EE" w:rsidRPr="000344EF">
        <w:rPr>
          <w:rFonts w:ascii="Times New Roman" w:hAnsi="Times New Roman"/>
          <w:sz w:val="28"/>
          <w:szCs w:val="28"/>
        </w:rPr>
        <w:t>Методика преподавания информатики</w:t>
      </w:r>
      <w:r w:rsidRPr="000344EF">
        <w:rPr>
          <w:rFonts w:ascii="Times New Roman" w:hAnsi="Times New Roman"/>
          <w:sz w:val="28"/>
          <w:szCs w:val="28"/>
        </w:rPr>
        <w:t>» проводится в устной форме.</w:t>
      </w:r>
    </w:p>
    <w:p w14:paraId="015A41EF" w14:textId="77777777" w:rsidR="009E0171" w:rsidRPr="000344EF" w:rsidRDefault="009E0171" w:rsidP="0067013A">
      <w:pP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8"/>
          <w:szCs w:val="28"/>
        </w:rPr>
      </w:pPr>
      <w:r w:rsidRPr="000344EF">
        <w:rPr>
          <w:rFonts w:ascii="Times New Roman" w:hAnsi="Times New Roman"/>
          <w:sz w:val="28"/>
          <w:szCs w:val="28"/>
        </w:rPr>
        <w:t>Время подготовки абитуриента к ответу не менее 30 минут и не должно превышать 90 минут, а продолжительность ответа не более 15 минут. Для уточнения экзаменационной оценки абитуриенту могут быть заданы дополнительные вопросы в соответствии с программой вступительного испытания. Оценка знаний лиц, поступающих на II ступень высшего образования (магистратура), осуществляется по десятибалльной шкале, положительной считается отметка не ниже «шести». Билет вступительного испытания содержит 2 вопроса.</w:t>
      </w:r>
    </w:p>
    <w:p w14:paraId="7EA021F9" w14:textId="77777777" w:rsidR="009E0171" w:rsidRPr="000344EF" w:rsidRDefault="009E0171" w:rsidP="0067013A">
      <w:pP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8"/>
          <w:szCs w:val="28"/>
        </w:rPr>
      </w:pPr>
      <w:r w:rsidRPr="000344EF">
        <w:rPr>
          <w:rFonts w:ascii="Times New Roman" w:hAnsi="Times New Roman"/>
          <w:sz w:val="28"/>
          <w:szCs w:val="28"/>
        </w:rPr>
        <w:t xml:space="preserve">Для оценки ответа рекомендуется следующая шкала: </w:t>
      </w:r>
    </w:p>
    <w:p w14:paraId="6044377B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10 баллов </w:t>
      </w:r>
    </w:p>
    <w:p w14:paraId="34114FF6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систематизированные, глубокие и полные знания по </w:t>
      </w:r>
      <w:r w:rsidR="00F3413A" w:rsidRPr="000344EF">
        <w:rPr>
          <w:sz w:val="28"/>
          <w:szCs w:val="28"/>
        </w:rPr>
        <w:t>информатике</w:t>
      </w:r>
      <w:r w:rsidRPr="000344EF">
        <w:rPr>
          <w:sz w:val="28"/>
          <w:szCs w:val="28"/>
        </w:rPr>
        <w:t xml:space="preserve">; </w:t>
      </w:r>
    </w:p>
    <w:p w14:paraId="173567E3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точное использование научной терминологии, стилистически грамотное, логически правильное изложение ответов на вопросы билета; </w:t>
      </w:r>
    </w:p>
    <w:p w14:paraId="76DF28EF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безупречное владение инструментарием </w:t>
      </w:r>
      <w:r w:rsidR="00251500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эффективно использовать в постановке и решении профессиональных задач; </w:t>
      </w:r>
    </w:p>
    <w:p w14:paraId="6A323EE0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выраженная способность самостоятельно и творчески решать сложные проблемы в нестандартной ситуации; </w:t>
      </w:r>
    </w:p>
    <w:p w14:paraId="24A30080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свободно ориентироваться в теориях, концепциях и направлениях </w:t>
      </w:r>
      <w:r w:rsidR="00EF7074" w:rsidRPr="000344EF">
        <w:rPr>
          <w:sz w:val="28"/>
          <w:szCs w:val="28"/>
        </w:rPr>
        <w:t>методики преподавания информатики</w:t>
      </w:r>
      <w:r w:rsidRPr="000344EF">
        <w:rPr>
          <w:sz w:val="28"/>
          <w:szCs w:val="28"/>
        </w:rPr>
        <w:t>, давать им критическую оценку.</w:t>
      </w:r>
    </w:p>
    <w:p w14:paraId="1C570246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9 баллов </w:t>
      </w:r>
    </w:p>
    <w:p w14:paraId="50FEEDC1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систематизированные, глубокие и полные знания по всем разделам </w:t>
      </w:r>
      <w:r w:rsidR="007F0217" w:rsidRPr="000344EF">
        <w:rPr>
          <w:sz w:val="28"/>
          <w:szCs w:val="28"/>
        </w:rPr>
        <w:t>информатики</w:t>
      </w:r>
      <w:r w:rsidRPr="000344EF">
        <w:rPr>
          <w:sz w:val="28"/>
          <w:szCs w:val="28"/>
        </w:rPr>
        <w:t xml:space="preserve">; </w:t>
      </w:r>
    </w:p>
    <w:p w14:paraId="5EF3D30A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точное использование научной терминологии, стилистически грамотное, логически правильное изложение ответов на вопросы билета; </w:t>
      </w:r>
    </w:p>
    <w:p w14:paraId="4AF3FCE0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владение инструментарием </w:t>
      </w:r>
      <w:r w:rsidR="007F0217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эффективно использовать в постановке и решении научных и профессиональных задач; </w:t>
      </w:r>
    </w:p>
    <w:p w14:paraId="0D38F9D7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способность самостоятельно решать сложные проблемы в нестандартной ситуации в рамках программы по </w:t>
      </w:r>
      <w:r w:rsidR="001651A0" w:rsidRPr="000344EF">
        <w:rPr>
          <w:sz w:val="28"/>
          <w:szCs w:val="28"/>
        </w:rPr>
        <w:t>информатике</w:t>
      </w:r>
      <w:r w:rsidRPr="000344EF">
        <w:rPr>
          <w:sz w:val="28"/>
          <w:szCs w:val="28"/>
        </w:rPr>
        <w:t>;</w:t>
      </w:r>
    </w:p>
    <w:p w14:paraId="5DD56620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ориентироваться в теориях, концепциях и направлениях </w:t>
      </w:r>
      <w:r w:rsidR="001651A0" w:rsidRPr="000344EF">
        <w:rPr>
          <w:sz w:val="28"/>
          <w:szCs w:val="28"/>
        </w:rPr>
        <w:t>информатики</w:t>
      </w:r>
      <w:r w:rsidRPr="000344EF">
        <w:rPr>
          <w:sz w:val="28"/>
          <w:szCs w:val="28"/>
        </w:rPr>
        <w:t xml:space="preserve"> и давать им аналитическую оценку. </w:t>
      </w:r>
    </w:p>
    <w:p w14:paraId="5EBBBC3B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8 баллов </w:t>
      </w:r>
    </w:p>
    <w:p w14:paraId="6330FEC5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систематизированные, глубокие и полные знания по основным </w:t>
      </w:r>
      <w:r w:rsidR="00122DA8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; </w:t>
      </w:r>
    </w:p>
    <w:p w14:paraId="69AAB583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точное использование научной терминологии, грамотное, логически правильное изложение ответов на вопросы билета; </w:t>
      </w:r>
    </w:p>
    <w:p w14:paraId="55025CA6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lastRenderedPageBreak/>
        <w:t xml:space="preserve">владение инструментарием </w:t>
      </w:r>
      <w:r w:rsidR="00122DA8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эффективно использовать в постановке и решении научных и профессиональных задач; </w:t>
      </w:r>
    </w:p>
    <w:p w14:paraId="56A92206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способность самостоятельно и творчески решать сложные проблемы в нестандартной ситуации в рамках программы вступительного испытания; </w:t>
      </w:r>
    </w:p>
    <w:p w14:paraId="318B123A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ориентироваться в теориях, концепциях и направлениях </w:t>
      </w:r>
      <w:r w:rsidR="00122DA8" w:rsidRPr="000344EF">
        <w:rPr>
          <w:sz w:val="28"/>
          <w:szCs w:val="28"/>
        </w:rPr>
        <w:t>информатики</w:t>
      </w:r>
      <w:r w:rsidRPr="000344EF">
        <w:rPr>
          <w:sz w:val="28"/>
          <w:szCs w:val="28"/>
        </w:rPr>
        <w:t xml:space="preserve"> и давать им аналитическую оценку. </w:t>
      </w:r>
    </w:p>
    <w:p w14:paraId="3F4710F0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7 баллов </w:t>
      </w:r>
    </w:p>
    <w:p w14:paraId="2461A72C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систематизированные, глубокие и полные знания по </w:t>
      </w:r>
      <w:r w:rsidR="00410672" w:rsidRPr="000344EF">
        <w:rPr>
          <w:sz w:val="28"/>
          <w:szCs w:val="28"/>
        </w:rPr>
        <w:t>дисциплине</w:t>
      </w:r>
      <w:r w:rsidRPr="000344EF">
        <w:rPr>
          <w:sz w:val="28"/>
          <w:szCs w:val="28"/>
        </w:rPr>
        <w:t xml:space="preserve">; </w:t>
      </w:r>
    </w:p>
    <w:p w14:paraId="5157109C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>использован</w:t>
      </w:r>
      <w:r w:rsidR="00410672" w:rsidRPr="000344EF">
        <w:rPr>
          <w:sz w:val="28"/>
          <w:szCs w:val="28"/>
        </w:rPr>
        <w:t>ие научной терминологии,</w:t>
      </w:r>
      <w:r w:rsidRPr="000344EF">
        <w:rPr>
          <w:sz w:val="28"/>
          <w:szCs w:val="28"/>
        </w:rPr>
        <w:t xml:space="preserve"> грамотное, логически правильное изложение ответов на вопросы билета, умение делать обоснованные выводы и обобщения; </w:t>
      </w:r>
    </w:p>
    <w:p w14:paraId="14251168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владение инструментарием </w:t>
      </w:r>
      <w:r w:rsidR="00410672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использовать в постановке и решении научных и профессиональных задач; </w:t>
      </w:r>
    </w:p>
    <w:p w14:paraId="6D19895C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свободное владение типовыми решениями в рамках программы; </w:t>
      </w:r>
    </w:p>
    <w:p w14:paraId="07B792AD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ориентироваться в основных теориях, концепциях и направлениях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 и давать им аналитическую оценку. </w:t>
      </w:r>
    </w:p>
    <w:p w14:paraId="28829AE4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6 баллов </w:t>
      </w:r>
    </w:p>
    <w:p w14:paraId="357CDE77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достаточно полные и систематизированные знания в объеме программы вступительного испытания по основным разделам </w:t>
      </w:r>
      <w:r w:rsidR="00410672" w:rsidRPr="000344EF">
        <w:rPr>
          <w:sz w:val="28"/>
          <w:szCs w:val="28"/>
        </w:rPr>
        <w:t>информатики</w:t>
      </w:r>
      <w:r w:rsidRPr="000344EF">
        <w:rPr>
          <w:sz w:val="28"/>
          <w:szCs w:val="28"/>
        </w:rPr>
        <w:t xml:space="preserve">; </w:t>
      </w:r>
    </w:p>
    <w:p w14:paraId="126F5991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использование необходимой научной терминологии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, грамотное, логически правильное изложение ответов на вопросы билета, умение делать обобщения и обоснованные выводы; </w:t>
      </w:r>
    </w:p>
    <w:p w14:paraId="54CBDD73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владение инструментарием </w:t>
      </w:r>
      <w:r w:rsidR="00410672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использовать в решении учебных и профессиональных задач; </w:t>
      </w:r>
    </w:p>
    <w:p w14:paraId="2BFB7373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способность самостоятельно применять типовые решения в рамках программы вступительного испытания; </w:t>
      </w:r>
    </w:p>
    <w:p w14:paraId="6888C11E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ориентироваться в базовых теориях, концепциях и направлениях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 и давать им сравнительную оценку. </w:t>
      </w:r>
    </w:p>
    <w:p w14:paraId="61657A88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5 баллов </w:t>
      </w:r>
    </w:p>
    <w:p w14:paraId="0D1A9D0F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достаточные знания в объеме программы вступительного испытания по основным разделам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; </w:t>
      </w:r>
    </w:p>
    <w:p w14:paraId="51080045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использование научной терминологии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, грамотное, логически правильное изложение ответов на вопросы билета, умение делать выводы; </w:t>
      </w:r>
    </w:p>
    <w:p w14:paraId="3AFF3D45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владение инструментарием </w:t>
      </w:r>
      <w:r w:rsidR="00410672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использовать в решении учебных и профессиональных задач; </w:t>
      </w:r>
    </w:p>
    <w:p w14:paraId="6CDE509D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способность самостоятельно применять типовые решения в рамках программы вступительного испытания; </w:t>
      </w:r>
    </w:p>
    <w:p w14:paraId="27C77AFE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ориентироваться в базовых теориях, концепциях и направлениях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 и давать им сравнительную оценку. </w:t>
      </w:r>
    </w:p>
    <w:p w14:paraId="2AC621BD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4 балла </w:t>
      </w:r>
    </w:p>
    <w:p w14:paraId="0E0923BC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достаточный объем знаний в рамках образовательного стандарта высшего образования; </w:t>
      </w:r>
    </w:p>
    <w:p w14:paraId="0FAC8F22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lastRenderedPageBreak/>
        <w:t xml:space="preserve">использование научной терминологии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, логическое изложение ответов на вопросы билета, умение делать выводы без существенных ошибок; </w:t>
      </w:r>
    </w:p>
    <w:p w14:paraId="69FBC8CA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владение инструментарием </w:t>
      </w:r>
      <w:r w:rsidR="00410672" w:rsidRPr="000344EF">
        <w:rPr>
          <w:sz w:val="28"/>
          <w:szCs w:val="28"/>
        </w:rPr>
        <w:t>в области информатики</w:t>
      </w:r>
      <w:r w:rsidRPr="000344EF">
        <w:rPr>
          <w:sz w:val="28"/>
          <w:szCs w:val="28"/>
        </w:rPr>
        <w:t xml:space="preserve">, умение его использовать в решении стандартных (типовых) задач; </w:t>
      </w:r>
    </w:p>
    <w:p w14:paraId="7B52EB7C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умение ориентироваться в основных теориях, концепциях и направлениях </w:t>
      </w:r>
      <w:r w:rsidR="0041067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 и давать им оценку. </w:t>
      </w:r>
    </w:p>
    <w:p w14:paraId="3720E8C9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3 балла </w:t>
      </w:r>
    </w:p>
    <w:p w14:paraId="048F40DD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недостаточно полный объем знаний в рамках образовательного стандарта высшего образования; </w:t>
      </w:r>
    </w:p>
    <w:p w14:paraId="06B80999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использование научной терминологии </w:t>
      </w:r>
      <w:r w:rsidR="00E65EB5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, изложение ответов на вопросы билета с существенными логическими ошибками; </w:t>
      </w:r>
    </w:p>
    <w:p w14:paraId="5D54E59B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слабое владение инструментарием </w:t>
      </w:r>
      <w:r w:rsidR="00E65EB5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; </w:t>
      </w:r>
    </w:p>
    <w:p w14:paraId="1CF95FE6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некомпетентность в решении стандартных (типовых) задач; </w:t>
      </w:r>
    </w:p>
    <w:p w14:paraId="25E0C64F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неумение ориентироваться в основных теориях, концепциях и направлениях </w:t>
      </w:r>
      <w:r w:rsidR="00E65EB5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. </w:t>
      </w:r>
    </w:p>
    <w:p w14:paraId="3B2490AD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2 балла </w:t>
      </w:r>
    </w:p>
    <w:p w14:paraId="04CF1DBC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фрагментарные знания в рамках образовательного стандарта высшего образования; </w:t>
      </w:r>
    </w:p>
    <w:p w14:paraId="18B46375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неумение использовать научной терминологии </w:t>
      </w:r>
      <w:r w:rsidR="000851C2" w:rsidRPr="000344EF">
        <w:rPr>
          <w:sz w:val="28"/>
          <w:szCs w:val="28"/>
        </w:rPr>
        <w:t>дисциплины</w:t>
      </w:r>
      <w:r w:rsidRPr="000344EF">
        <w:rPr>
          <w:sz w:val="28"/>
          <w:szCs w:val="28"/>
        </w:rPr>
        <w:t xml:space="preserve">, наличие в ответе грубых логических ошибок. </w:t>
      </w:r>
    </w:p>
    <w:p w14:paraId="5B582EC8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i/>
          <w:iCs/>
          <w:sz w:val="28"/>
          <w:szCs w:val="28"/>
        </w:rPr>
        <w:t xml:space="preserve">1 балл </w:t>
      </w:r>
    </w:p>
    <w:p w14:paraId="6107A019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отсутствие знаний и компетенций в рамках образовательного стандарта высшего образования; </w:t>
      </w:r>
    </w:p>
    <w:p w14:paraId="7C95B911" w14:textId="77777777" w:rsidR="009E0171" w:rsidRPr="000344EF" w:rsidRDefault="009E0171" w:rsidP="0067013A">
      <w:pPr>
        <w:pStyle w:val="Default"/>
        <w:ind w:firstLine="709"/>
        <w:jc w:val="both"/>
        <w:rPr>
          <w:sz w:val="28"/>
          <w:szCs w:val="28"/>
        </w:rPr>
      </w:pPr>
      <w:r w:rsidRPr="000344EF">
        <w:rPr>
          <w:sz w:val="28"/>
          <w:szCs w:val="28"/>
        </w:rPr>
        <w:t xml:space="preserve">отказ от ответа; </w:t>
      </w:r>
    </w:p>
    <w:p w14:paraId="16E9C727" w14:textId="77777777" w:rsidR="009E0171" w:rsidRPr="000344EF" w:rsidRDefault="009E0171" w:rsidP="0067013A">
      <w:pP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</w:rPr>
      </w:pPr>
      <w:r w:rsidRPr="000344EF">
        <w:rPr>
          <w:rFonts w:ascii="Times New Roman" w:hAnsi="Times New Roman"/>
          <w:sz w:val="28"/>
          <w:szCs w:val="28"/>
        </w:rPr>
        <w:t>неявка на вступительное испытание без уважительной причины.</w:t>
      </w:r>
    </w:p>
    <w:p w14:paraId="2189CDF4" w14:textId="77777777" w:rsidR="009E0171" w:rsidRPr="008676BE" w:rsidRDefault="009E0171" w:rsidP="0067013A">
      <w:pPr>
        <w:spacing w:line="240" w:lineRule="auto"/>
        <w:ind w:leftChars="0" w:left="0" w:firstLineChars="0" w:firstLine="709"/>
        <w:jc w:val="both"/>
        <w:outlineLvl w:val="9"/>
        <w:rPr>
          <w:b/>
          <w:bCs/>
          <w:sz w:val="28"/>
          <w:szCs w:val="28"/>
        </w:rPr>
      </w:pPr>
    </w:p>
    <w:p w14:paraId="3EAED89E" w14:textId="77777777" w:rsidR="009E0171" w:rsidRDefault="009E0171" w:rsidP="006701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</w:rPr>
      </w:pPr>
    </w:p>
    <w:sectPr w:rsidR="009E0171">
      <w:footerReference w:type="even" r:id="rId15"/>
      <w:pgSz w:w="11907" w:h="16840"/>
      <w:pgMar w:top="1134" w:right="1134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7933" w14:textId="77777777" w:rsidR="00CD4066" w:rsidRDefault="00CD4066">
      <w:pPr>
        <w:spacing w:line="240" w:lineRule="auto"/>
        <w:ind w:left="0" w:hanging="2"/>
      </w:pPr>
      <w:r>
        <w:separator/>
      </w:r>
    </w:p>
  </w:endnote>
  <w:endnote w:type="continuationSeparator" w:id="0">
    <w:p w14:paraId="40890E10" w14:textId="77777777" w:rsidR="00CD4066" w:rsidRDefault="00CD40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9ECE" w14:textId="77777777" w:rsidR="00CD0A96" w:rsidRDefault="00F455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rFonts w:eastAsia="Kudriashov" w:cs="Kudriashov"/>
        <w:color w:val="000000"/>
      </w:rPr>
    </w:pPr>
    <w:r>
      <w:rPr>
        <w:rFonts w:eastAsia="Kudriashov" w:cs="Kudriashov"/>
        <w:color w:val="000000"/>
      </w:rPr>
      <w:fldChar w:fldCharType="begin"/>
    </w:r>
    <w:r>
      <w:rPr>
        <w:rFonts w:eastAsia="Kudriashov" w:cs="Kudriashov"/>
        <w:color w:val="000000"/>
      </w:rPr>
      <w:instrText>PAGE</w:instrText>
    </w:r>
    <w:r>
      <w:rPr>
        <w:rFonts w:eastAsia="Kudriashov" w:cs="Kudriashov"/>
        <w:color w:val="000000"/>
      </w:rPr>
      <w:fldChar w:fldCharType="end"/>
    </w:r>
  </w:p>
  <w:p w14:paraId="5E3EEF65" w14:textId="77777777" w:rsidR="00CD0A96" w:rsidRDefault="00CD0A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eastAsia="Kudriashov" w:cs="Kudriashov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AA4A" w14:textId="77777777" w:rsidR="00CD4066" w:rsidRDefault="00CD4066">
      <w:pPr>
        <w:spacing w:line="240" w:lineRule="auto"/>
        <w:ind w:left="0" w:hanging="2"/>
      </w:pPr>
      <w:r>
        <w:separator/>
      </w:r>
    </w:p>
  </w:footnote>
  <w:footnote w:type="continuationSeparator" w:id="0">
    <w:p w14:paraId="2E9CA6F8" w14:textId="77777777" w:rsidR="00CD4066" w:rsidRDefault="00CD406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EF2"/>
    <w:multiLevelType w:val="multilevel"/>
    <w:tmpl w:val="BAFCC6BA"/>
    <w:lvl w:ilvl="0">
      <w:start w:val="1"/>
      <w:numFmt w:val="decimal"/>
      <w:lvlText w:val="%1."/>
      <w:lvlJc w:val="left"/>
      <w:pPr>
        <w:ind w:left="16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vertAlign w:val="baseline"/>
      </w:rPr>
    </w:lvl>
  </w:abstractNum>
  <w:abstractNum w:abstractNumId="1" w15:restartNumberingAfterBreak="0">
    <w:nsid w:val="05BB0727"/>
    <w:multiLevelType w:val="singleLevel"/>
    <w:tmpl w:val="5ED6D5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</w:rPr>
    </w:lvl>
  </w:abstractNum>
  <w:abstractNum w:abstractNumId="2" w15:restartNumberingAfterBreak="0">
    <w:nsid w:val="206E4CDF"/>
    <w:multiLevelType w:val="multilevel"/>
    <w:tmpl w:val="31FABDD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AB4703D"/>
    <w:multiLevelType w:val="multilevel"/>
    <w:tmpl w:val="31FABDD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5E2A3165"/>
    <w:multiLevelType w:val="multilevel"/>
    <w:tmpl w:val="5F1C53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A567926"/>
    <w:multiLevelType w:val="singleLevel"/>
    <w:tmpl w:val="2E8052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</w:rPr>
    </w:lvl>
  </w:abstractNum>
  <w:num w:numId="1" w16cid:durableId="854881094">
    <w:abstractNumId w:val="0"/>
  </w:num>
  <w:num w:numId="2" w16cid:durableId="455369904">
    <w:abstractNumId w:val="3"/>
  </w:num>
  <w:num w:numId="3" w16cid:durableId="1664890914">
    <w:abstractNumId w:val="4"/>
  </w:num>
  <w:num w:numId="4" w16cid:durableId="316571451">
    <w:abstractNumId w:val="2"/>
  </w:num>
  <w:num w:numId="5" w16cid:durableId="648555135">
    <w:abstractNumId w:val="5"/>
  </w:num>
  <w:num w:numId="6" w16cid:durableId="103726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96"/>
    <w:rsid w:val="000344EF"/>
    <w:rsid w:val="000406E5"/>
    <w:rsid w:val="000851C2"/>
    <w:rsid w:val="000A024C"/>
    <w:rsid w:val="001017A0"/>
    <w:rsid w:val="00122DA8"/>
    <w:rsid w:val="001651A0"/>
    <w:rsid w:val="001F697F"/>
    <w:rsid w:val="00251500"/>
    <w:rsid w:val="002B2496"/>
    <w:rsid w:val="002D47AA"/>
    <w:rsid w:val="003044EE"/>
    <w:rsid w:val="003045DF"/>
    <w:rsid w:val="00410672"/>
    <w:rsid w:val="004943A4"/>
    <w:rsid w:val="00541C00"/>
    <w:rsid w:val="005C60A1"/>
    <w:rsid w:val="005D1B42"/>
    <w:rsid w:val="0067013A"/>
    <w:rsid w:val="006A6A8A"/>
    <w:rsid w:val="006A77D8"/>
    <w:rsid w:val="00776A0C"/>
    <w:rsid w:val="007A01B7"/>
    <w:rsid w:val="007F0217"/>
    <w:rsid w:val="008C18E8"/>
    <w:rsid w:val="008F5581"/>
    <w:rsid w:val="00902421"/>
    <w:rsid w:val="009E0171"/>
    <w:rsid w:val="009E4370"/>
    <w:rsid w:val="00AC2881"/>
    <w:rsid w:val="00B6159A"/>
    <w:rsid w:val="00BE6641"/>
    <w:rsid w:val="00BF4B3F"/>
    <w:rsid w:val="00CD0A96"/>
    <w:rsid w:val="00CD4066"/>
    <w:rsid w:val="00D0723E"/>
    <w:rsid w:val="00E65EB5"/>
    <w:rsid w:val="00EF7074"/>
    <w:rsid w:val="00F23C55"/>
    <w:rsid w:val="00F3413A"/>
    <w:rsid w:val="00F45557"/>
    <w:rsid w:val="00F9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1B1B"/>
  <w15:docId w15:val="{6AD37215-856C-4ECC-89ED-639F70C1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Kudriashov" w:hAnsi="Kudriashov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jc w:val="center"/>
    </w:pPr>
    <w:rPr>
      <w:rFonts w:ascii="Times New Roman" w:hAnsi="Times New Roman"/>
      <w:b/>
      <w:bCs/>
      <w:i/>
      <w:iCs/>
      <w:sz w:val="23"/>
      <w:szCs w:val="23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Название1"/>
    <w:basedOn w:val="a"/>
    <w:pPr>
      <w:jc w:val="center"/>
    </w:pPr>
    <w:rPr>
      <w:b/>
      <w:bCs/>
    </w:rPr>
  </w:style>
  <w:style w:type="paragraph" w:styleId="a5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0">
    <w:name w:val="Body Text Indent 2"/>
    <w:basedOn w:val="a"/>
    <w:pPr>
      <w:ind w:left="851"/>
    </w:pPr>
    <w:rPr>
      <w:rFonts w:ascii="Times New Roman" w:hAnsi="Times New Roman"/>
    </w:rPr>
  </w:style>
  <w:style w:type="paragraph" w:styleId="30">
    <w:name w:val="Body Text Indent 3"/>
    <w:basedOn w:val="a"/>
    <w:pPr>
      <w:ind w:left="851"/>
      <w:jc w:val="both"/>
    </w:pPr>
    <w:rPr>
      <w:rFonts w:ascii="Times New Roman" w:hAnsi="Times New Roman"/>
    </w:rPr>
  </w:style>
  <w:style w:type="paragraph" w:styleId="a6">
    <w:name w:val="Body Text Indent"/>
    <w:basedOn w:val="a"/>
    <w:pPr>
      <w:overflowPunct/>
      <w:autoSpaceDE/>
      <w:autoSpaceDN/>
      <w:adjustRightInd/>
      <w:ind w:firstLine="720"/>
      <w:jc w:val="both"/>
      <w:textAlignment w:val="auto"/>
    </w:pPr>
    <w:rPr>
      <w:rFonts w:ascii="Courier New" w:hAnsi="Courier New"/>
      <w:szCs w:val="20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FontStyle13">
    <w:name w:val="Font Style13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2">
    <w:name w:val="Style2"/>
    <w:basedOn w:val="a"/>
    <w:pPr>
      <w:widowControl w:val="0"/>
      <w:overflowPunct/>
      <w:spacing w:line="667" w:lineRule="atLeast"/>
      <w:textAlignment w:val="auto"/>
    </w:pPr>
    <w:rPr>
      <w:rFonts w:ascii="Times New Roman" w:hAnsi="Times New Roman"/>
    </w:rPr>
  </w:style>
  <w:style w:type="paragraph" w:customStyle="1" w:styleId="Style7">
    <w:name w:val="Style7"/>
    <w:basedOn w:val="a"/>
    <w:pPr>
      <w:widowControl w:val="0"/>
      <w:overflowPunct/>
      <w:spacing w:line="715" w:lineRule="atLeast"/>
      <w:textAlignment w:val="auto"/>
    </w:pPr>
    <w:rPr>
      <w:rFonts w:ascii="Times New Roman" w:hAnsi="Times New Roman"/>
    </w:rPr>
  </w:style>
  <w:style w:type="paragraph" w:customStyle="1" w:styleId="Style8">
    <w:name w:val="Style8"/>
    <w:basedOn w:val="a"/>
    <w:pPr>
      <w:widowControl w:val="0"/>
      <w:overflowPunct/>
      <w:spacing w:line="485" w:lineRule="atLeast"/>
      <w:ind w:firstLine="566"/>
      <w:jc w:val="both"/>
      <w:textAlignment w:val="auto"/>
    </w:pPr>
    <w:rPr>
      <w:rFonts w:ascii="Times New Roman" w:hAnsi="Times New Roman"/>
    </w:rPr>
  </w:style>
  <w:style w:type="character" w:customStyle="1" w:styleId="FontStyle19">
    <w:name w:val="Font Style19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3">
    <w:name w:val="Font Style23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6">
    <w:name w:val="Font Style26"/>
    <w:rPr>
      <w:rFonts w:ascii="Times New Roman" w:hAnsi="Times New Roman" w:cs="Times New Roman"/>
      <w:spacing w:val="-20"/>
      <w:w w:val="100"/>
      <w:position w:val="-1"/>
      <w:sz w:val="34"/>
      <w:szCs w:val="34"/>
      <w:effect w:val="none"/>
      <w:vertAlign w:val="baseline"/>
      <w:cs w:val="0"/>
      <w:em w:val="none"/>
    </w:rPr>
  </w:style>
  <w:style w:type="paragraph" w:styleId="ab">
    <w:name w:val="List Paragraph"/>
    <w:basedOn w:val="a"/>
    <w:uiPriority w:val="99"/>
    <w:qFormat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E017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rsid w:val="009E0171"/>
    <w:rPr>
      <w:rFonts w:ascii="Kudriashov" w:hAnsi="Kudriashov"/>
      <w:b/>
      <w:position w:val="-1"/>
      <w:sz w:val="72"/>
      <w:szCs w:val="72"/>
    </w:rPr>
  </w:style>
  <w:style w:type="character" w:styleId="ac">
    <w:name w:val="Hyperlink"/>
    <w:basedOn w:val="a0"/>
    <w:uiPriority w:val="99"/>
    <w:semiHidden/>
    <w:unhideWhenUsed/>
    <w:rsid w:val="00B615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msu.by/opac/app/webroot/index.php?url=/auteurs/view/127176/source:default" TargetMode="External"/><Relationship Id="rId13" Type="http://schemas.openxmlformats.org/officeDocument/2006/relationships/hyperlink" Target="https://catalog.msu.by/opac/index.php?url=/auteurs/view/50744/source:defau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msu.by/opac/app/webroot/index.php?url=/auteurs/view/127176/source:default" TargetMode="External"/><Relationship Id="rId12" Type="http://schemas.openxmlformats.org/officeDocument/2006/relationships/hyperlink" Target="https://catalog.msu.by/opac/index.php?url=/auteurs/view/9918/source:defau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msu.by/opac/index.php?url=/auteurs/view/9918/source:defaul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atalog.msu.by/opac/index.php?url=/auteurs/view/52984/source:defa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msu.by/opac/app/webroot/index.php?url=/auteurs/view/18516/source:default" TargetMode="External"/><Relationship Id="rId14" Type="http://schemas.openxmlformats.org/officeDocument/2006/relationships/hyperlink" Target="https://catalog.msu.by/opac/index.php?url=/auteurs/view/863/source:defa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2770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ПОИТ Кафедра</cp:lastModifiedBy>
  <cp:revision>4</cp:revision>
  <cp:lastPrinted>2023-06-02T09:11:00Z</cp:lastPrinted>
  <dcterms:created xsi:type="dcterms:W3CDTF">2023-06-02T09:12:00Z</dcterms:created>
  <dcterms:modified xsi:type="dcterms:W3CDTF">2023-06-02T09:29:00Z</dcterms:modified>
</cp:coreProperties>
</file>